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06E63" w14:textId="77777777" w:rsidR="00635DD1" w:rsidRPr="00F35840" w:rsidRDefault="00635DD1" w:rsidP="008C346A">
      <w:pPr>
        <w:spacing w:after="0" w:line="240" w:lineRule="auto"/>
        <w:jc w:val="right"/>
        <w:rPr>
          <w:rFonts w:cstheme="minorHAnsi"/>
          <w:sz w:val="24"/>
          <w:szCs w:val="24"/>
          <w:highlight w:val="yellow"/>
        </w:rPr>
      </w:pPr>
    </w:p>
    <w:p w14:paraId="64E7B2D7" w14:textId="77777777" w:rsidR="008C346A" w:rsidRPr="00F35840" w:rsidRDefault="00AC6866" w:rsidP="008C346A">
      <w:pPr>
        <w:spacing w:after="0" w:line="240" w:lineRule="auto"/>
        <w:jc w:val="right"/>
        <w:rPr>
          <w:rFonts w:cstheme="minorHAnsi"/>
          <w:sz w:val="24"/>
          <w:szCs w:val="24"/>
        </w:rPr>
      </w:pPr>
      <w:r w:rsidRPr="005719AB">
        <w:rPr>
          <w:rFonts w:cstheme="minorHAnsi"/>
          <w:sz w:val="24"/>
          <w:szCs w:val="24"/>
        </w:rPr>
        <w:t>14</w:t>
      </w:r>
      <w:r w:rsidR="008C346A" w:rsidRPr="005719AB">
        <w:rPr>
          <w:rFonts w:cstheme="minorHAnsi"/>
          <w:sz w:val="24"/>
          <w:szCs w:val="24"/>
        </w:rPr>
        <w:t>.</w:t>
      </w:r>
      <w:r w:rsidR="000E6FA6" w:rsidRPr="005719AB">
        <w:rPr>
          <w:rFonts w:cstheme="minorHAnsi"/>
          <w:sz w:val="24"/>
          <w:szCs w:val="24"/>
        </w:rPr>
        <w:t>1</w:t>
      </w:r>
      <w:r w:rsidRPr="005719AB">
        <w:rPr>
          <w:rFonts w:cstheme="minorHAnsi"/>
          <w:sz w:val="24"/>
          <w:szCs w:val="24"/>
        </w:rPr>
        <w:t>2</w:t>
      </w:r>
      <w:r w:rsidR="008C346A" w:rsidRPr="005719AB">
        <w:rPr>
          <w:rFonts w:cstheme="minorHAnsi"/>
          <w:sz w:val="24"/>
          <w:szCs w:val="24"/>
        </w:rPr>
        <w:t>.2021</w:t>
      </w:r>
    </w:p>
    <w:p w14:paraId="27C4CB02" w14:textId="77777777" w:rsidR="00C62D9A" w:rsidRPr="00F35840" w:rsidRDefault="00C62D9A" w:rsidP="00095DB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43ACCA97" w14:textId="77777777" w:rsidR="008C346A" w:rsidRPr="00F67FD9" w:rsidRDefault="006E01CD" w:rsidP="00095DB9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026387">
        <w:rPr>
          <w:rFonts w:cstheme="minorHAnsi"/>
          <w:b/>
          <w:sz w:val="28"/>
          <w:szCs w:val="28"/>
        </w:rPr>
        <w:t>Navodila</w:t>
      </w:r>
      <w:r w:rsidR="00E26A11" w:rsidRPr="00026387">
        <w:rPr>
          <w:rFonts w:cstheme="minorHAnsi"/>
          <w:b/>
          <w:sz w:val="28"/>
          <w:szCs w:val="28"/>
        </w:rPr>
        <w:t xml:space="preserve"> in p</w:t>
      </w:r>
      <w:r w:rsidR="008C346A" w:rsidRPr="00026387">
        <w:rPr>
          <w:rFonts w:cstheme="minorHAnsi"/>
          <w:b/>
          <w:sz w:val="28"/>
          <w:szCs w:val="28"/>
        </w:rPr>
        <w:t>riporočila</w:t>
      </w:r>
      <w:r w:rsidR="008C346A" w:rsidRPr="00077001">
        <w:rPr>
          <w:rFonts w:cstheme="minorHAnsi"/>
          <w:b/>
          <w:sz w:val="28"/>
          <w:szCs w:val="28"/>
        </w:rPr>
        <w:t xml:space="preserve"> za cepljenje proti COVID-19</w:t>
      </w:r>
      <w:r w:rsidR="008C346A" w:rsidRPr="00F67FD9">
        <w:rPr>
          <w:rFonts w:cstheme="minorHAnsi"/>
          <w:b/>
          <w:sz w:val="28"/>
          <w:szCs w:val="28"/>
        </w:rPr>
        <w:t xml:space="preserve"> </w:t>
      </w:r>
    </w:p>
    <w:p w14:paraId="56E4EBE7" w14:textId="77777777" w:rsidR="001857F4" w:rsidRPr="00397B10" w:rsidRDefault="001857F4" w:rsidP="00095DB9">
      <w:pPr>
        <w:spacing w:after="0" w:line="240" w:lineRule="auto"/>
        <w:jc w:val="both"/>
        <w:rPr>
          <w:rFonts w:cstheme="minorHAnsi"/>
        </w:rPr>
      </w:pPr>
    </w:p>
    <w:p w14:paraId="273AF016" w14:textId="77777777" w:rsidR="006B4FF1" w:rsidRPr="005719AB" w:rsidRDefault="00BF6E6D" w:rsidP="00095DB9">
      <w:pPr>
        <w:spacing w:after="0" w:line="240" w:lineRule="auto"/>
        <w:jc w:val="both"/>
        <w:rPr>
          <w:rFonts w:cstheme="minorHAnsi"/>
          <w:b/>
          <w:u w:val="single"/>
        </w:rPr>
      </w:pPr>
      <w:r w:rsidRPr="005719AB">
        <w:rPr>
          <w:rFonts w:cstheme="minorHAnsi"/>
          <w:b/>
          <w:u w:val="single"/>
        </w:rPr>
        <w:t xml:space="preserve">1. </w:t>
      </w:r>
      <w:r w:rsidR="006B4FF1" w:rsidRPr="005719AB">
        <w:rPr>
          <w:rFonts w:cstheme="minorHAnsi"/>
          <w:b/>
          <w:u w:val="single"/>
        </w:rPr>
        <w:t>Vrste cepiv in njihova uporaba</w:t>
      </w:r>
    </w:p>
    <w:p w14:paraId="1B193670" w14:textId="77777777" w:rsidR="00E37FBF" w:rsidRPr="005719AB" w:rsidRDefault="00E37FBF" w:rsidP="00095DB9">
      <w:pPr>
        <w:spacing w:after="0" w:line="240" w:lineRule="auto"/>
        <w:jc w:val="both"/>
        <w:rPr>
          <w:rFonts w:cstheme="minorHAnsi"/>
        </w:rPr>
      </w:pPr>
    </w:p>
    <w:p w14:paraId="314A343D" w14:textId="77777777" w:rsidR="006B4FF1" w:rsidRPr="005719AB" w:rsidRDefault="00AF1098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 xml:space="preserve">V Sloveniji </w:t>
      </w:r>
      <w:r w:rsidR="001276D8" w:rsidRPr="005719AB">
        <w:rPr>
          <w:rFonts w:cstheme="minorHAnsi"/>
        </w:rPr>
        <w:t xml:space="preserve">so trenutno </w:t>
      </w:r>
      <w:r w:rsidR="00E5582A" w:rsidRPr="005719AB">
        <w:rPr>
          <w:rFonts w:cstheme="minorHAnsi"/>
        </w:rPr>
        <w:t>dostopn</w:t>
      </w:r>
      <w:r w:rsidR="00741FBE" w:rsidRPr="005719AB">
        <w:rPr>
          <w:rFonts w:cstheme="minorHAnsi"/>
        </w:rPr>
        <w:t xml:space="preserve">a </w:t>
      </w:r>
      <w:r w:rsidR="00EC4BA6" w:rsidRPr="005719AB">
        <w:rPr>
          <w:rFonts w:cstheme="minorHAnsi"/>
        </w:rPr>
        <w:t>š</w:t>
      </w:r>
      <w:r w:rsidR="001276D8" w:rsidRPr="005719AB">
        <w:rPr>
          <w:rFonts w:cstheme="minorHAnsi"/>
        </w:rPr>
        <w:t>t</w:t>
      </w:r>
      <w:r w:rsidR="00EC4BA6" w:rsidRPr="005719AB">
        <w:rPr>
          <w:rFonts w:cstheme="minorHAnsi"/>
        </w:rPr>
        <w:t>i</w:t>
      </w:r>
      <w:r w:rsidR="001276D8" w:rsidRPr="005719AB">
        <w:rPr>
          <w:rFonts w:cstheme="minorHAnsi"/>
        </w:rPr>
        <w:t>ri</w:t>
      </w:r>
      <w:r w:rsidR="00741FBE" w:rsidRPr="005719AB">
        <w:rPr>
          <w:rFonts w:cstheme="minorHAnsi"/>
        </w:rPr>
        <w:t xml:space="preserve"> cepiva proti covid-19</w:t>
      </w:r>
      <w:r w:rsidR="006B4FF1" w:rsidRPr="005719AB">
        <w:rPr>
          <w:rFonts w:cstheme="minorHAnsi"/>
        </w:rPr>
        <w:t>:</w:t>
      </w:r>
    </w:p>
    <w:p w14:paraId="06C2E1EE" w14:textId="77777777" w:rsidR="006B4FF1" w:rsidRPr="005719AB" w:rsidRDefault="006B4FF1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- mRNA cepivi: Comirnaty</w:t>
      </w:r>
      <w:r w:rsidR="00AC6866" w:rsidRPr="005719AB">
        <w:rPr>
          <w:rFonts w:cstheme="minorHAnsi"/>
        </w:rPr>
        <w:t xml:space="preserve"> 30 in Comirnaty 10 (Pfizer/BioNTech) ter</w:t>
      </w:r>
      <w:r w:rsidRPr="005719AB">
        <w:rPr>
          <w:rFonts w:cstheme="minorHAnsi"/>
        </w:rPr>
        <w:t xml:space="preserve"> Spikevax (Moderna);</w:t>
      </w:r>
    </w:p>
    <w:p w14:paraId="7D620BCC" w14:textId="77777777" w:rsidR="006B4FF1" w:rsidRPr="005719AB" w:rsidRDefault="006B4FF1" w:rsidP="00095DB9">
      <w:pPr>
        <w:spacing w:after="0" w:line="240" w:lineRule="auto"/>
        <w:jc w:val="both"/>
        <w:rPr>
          <w:rFonts w:cstheme="minorHAnsi"/>
          <w:b/>
        </w:rPr>
      </w:pPr>
      <w:r w:rsidRPr="005719AB">
        <w:rPr>
          <w:rFonts w:cstheme="minorHAnsi"/>
        </w:rPr>
        <w:t>- vektorski cepivi: Vaxzevria (AstraZeneca) in Janssen (Johnson&amp;Johnson)</w:t>
      </w:r>
      <w:r w:rsidRPr="005719AB">
        <w:rPr>
          <w:rFonts w:cstheme="minorHAnsi"/>
          <w:b/>
        </w:rPr>
        <w:t xml:space="preserve"> </w:t>
      </w:r>
    </w:p>
    <w:p w14:paraId="356B94FC" w14:textId="77777777" w:rsidR="006B4FF1" w:rsidRPr="005719AB" w:rsidRDefault="006B4FF1" w:rsidP="00095DB9">
      <w:pPr>
        <w:spacing w:after="0" w:line="240" w:lineRule="auto"/>
        <w:jc w:val="both"/>
        <w:rPr>
          <w:rFonts w:cstheme="minorHAnsi"/>
        </w:rPr>
      </w:pPr>
    </w:p>
    <w:p w14:paraId="7B3F5565" w14:textId="77777777" w:rsidR="005719AB" w:rsidRPr="005719AB" w:rsidRDefault="00AC6866" w:rsidP="00FD1BC3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Cepivo</w:t>
      </w:r>
      <w:r w:rsidR="00BA50FB" w:rsidRPr="005719AB">
        <w:rPr>
          <w:rFonts w:cstheme="minorHAnsi"/>
        </w:rPr>
        <w:t xml:space="preserve"> </w:t>
      </w:r>
      <w:r w:rsidR="00956E4D" w:rsidRPr="005719AB">
        <w:rPr>
          <w:rFonts w:cstheme="minorHAnsi"/>
        </w:rPr>
        <w:t>Comirnaty</w:t>
      </w:r>
      <w:r w:rsidRPr="005719AB">
        <w:rPr>
          <w:rFonts w:cstheme="minorHAnsi"/>
        </w:rPr>
        <w:t xml:space="preserve"> 30</w:t>
      </w:r>
      <w:r w:rsidR="00956E4D" w:rsidRPr="005719AB">
        <w:rPr>
          <w:rFonts w:cstheme="minorHAnsi"/>
        </w:rPr>
        <w:t xml:space="preserve"> </w:t>
      </w:r>
      <w:r w:rsidR="00033C96" w:rsidRPr="005719AB">
        <w:rPr>
          <w:rFonts w:cstheme="minorHAnsi"/>
        </w:rPr>
        <w:t>(</w:t>
      </w:r>
      <w:r w:rsidR="00956E4D" w:rsidRPr="005719AB">
        <w:rPr>
          <w:rFonts w:cstheme="minorHAnsi"/>
        </w:rPr>
        <w:t>Pfizer/BionTech</w:t>
      </w:r>
      <w:r w:rsidR="00BA50FB" w:rsidRPr="005719AB">
        <w:rPr>
          <w:rFonts w:cstheme="minorHAnsi"/>
        </w:rPr>
        <w:t>)</w:t>
      </w:r>
      <w:r w:rsidR="00956E4D" w:rsidRPr="005719AB">
        <w:rPr>
          <w:rFonts w:cstheme="minorHAnsi"/>
        </w:rPr>
        <w:t xml:space="preserve"> in Spikevax (Moderna)</w:t>
      </w:r>
      <w:r w:rsidR="00BA50FB" w:rsidRPr="005719AB">
        <w:rPr>
          <w:rFonts w:cstheme="minorHAnsi"/>
        </w:rPr>
        <w:t xml:space="preserve"> </w:t>
      </w:r>
      <w:r w:rsidR="00956E4D" w:rsidRPr="005719AB">
        <w:rPr>
          <w:rFonts w:cstheme="minorHAnsi"/>
        </w:rPr>
        <w:t xml:space="preserve">sta </w:t>
      </w:r>
      <w:r w:rsidR="00E314A1" w:rsidRPr="005719AB">
        <w:rPr>
          <w:rFonts w:cstheme="minorHAnsi"/>
        </w:rPr>
        <w:t xml:space="preserve">za osnovno cepljenje </w:t>
      </w:r>
      <w:r w:rsidR="00956E4D" w:rsidRPr="005719AB">
        <w:rPr>
          <w:rFonts w:cstheme="minorHAnsi"/>
        </w:rPr>
        <w:t>registrirani</w:t>
      </w:r>
      <w:r w:rsidR="00BA50FB" w:rsidRPr="005719AB">
        <w:rPr>
          <w:rFonts w:cstheme="minorHAnsi"/>
        </w:rPr>
        <w:t xml:space="preserve"> za </w:t>
      </w:r>
      <w:r w:rsidR="00033C96" w:rsidRPr="005719AB">
        <w:rPr>
          <w:rFonts w:cstheme="minorHAnsi"/>
        </w:rPr>
        <w:t>osebe</w:t>
      </w:r>
      <w:r w:rsidR="00106CB4" w:rsidRPr="005719AB">
        <w:rPr>
          <w:rFonts w:cstheme="minorHAnsi"/>
        </w:rPr>
        <w:t>,</w:t>
      </w:r>
      <w:r w:rsidR="00033C96" w:rsidRPr="005719AB">
        <w:rPr>
          <w:rFonts w:cstheme="minorHAnsi"/>
        </w:rPr>
        <w:t xml:space="preserve"> stare 1</w:t>
      </w:r>
      <w:r w:rsidR="009658A4" w:rsidRPr="005719AB">
        <w:rPr>
          <w:rFonts w:cstheme="minorHAnsi"/>
        </w:rPr>
        <w:t>2</w:t>
      </w:r>
      <w:r w:rsidR="00033C96" w:rsidRPr="005719AB">
        <w:rPr>
          <w:rFonts w:cstheme="minorHAnsi"/>
        </w:rPr>
        <w:t xml:space="preserve"> let in več,</w:t>
      </w:r>
      <w:r w:rsidR="00BA50FB" w:rsidRPr="005719AB">
        <w:rPr>
          <w:rFonts w:cstheme="minorHAnsi"/>
        </w:rPr>
        <w:t xml:space="preserve"> </w:t>
      </w:r>
      <w:r w:rsidR="00033C96" w:rsidRPr="005719AB">
        <w:rPr>
          <w:rFonts w:cstheme="minorHAnsi"/>
        </w:rPr>
        <w:t>cepiv</w:t>
      </w:r>
      <w:r w:rsidR="00956E4D" w:rsidRPr="005719AB">
        <w:rPr>
          <w:rFonts w:cstheme="minorHAnsi"/>
        </w:rPr>
        <w:t xml:space="preserve">i </w:t>
      </w:r>
      <w:r w:rsidR="00552F4D" w:rsidRPr="005719AB">
        <w:rPr>
          <w:rFonts w:cstheme="minorHAnsi"/>
        </w:rPr>
        <w:t>Vaxzevria (AstraZeneca) in Janssen (Johnson&amp;Johnson) sta</w:t>
      </w:r>
      <w:r w:rsidR="00956E4D" w:rsidRPr="005719AB">
        <w:rPr>
          <w:rFonts w:cstheme="minorHAnsi"/>
        </w:rPr>
        <w:t xml:space="preserve"> registrirani</w:t>
      </w:r>
      <w:r w:rsidR="00033C96" w:rsidRPr="005719AB">
        <w:rPr>
          <w:rFonts w:cstheme="minorHAnsi"/>
        </w:rPr>
        <w:t xml:space="preserve"> za uporabo pri odraslih, starih 18 let in več.</w:t>
      </w:r>
      <w:r w:rsidR="00E314A1" w:rsidRPr="005719AB">
        <w:rPr>
          <w:rFonts w:cstheme="minorHAnsi"/>
        </w:rPr>
        <w:t xml:space="preserve"> </w:t>
      </w:r>
    </w:p>
    <w:p w14:paraId="47BBF954" w14:textId="77777777" w:rsidR="005719AB" w:rsidRPr="005719AB" w:rsidRDefault="00AC6866" w:rsidP="00FD1BC3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 xml:space="preserve">Cepivo Comirnaty 10 je registrirano za osnovno cepljenje otrok starih 5-11 let. </w:t>
      </w:r>
    </w:p>
    <w:p w14:paraId="1158EC40" w14:textId="77777777" w:rsidR="00FD1BC3" w:rsidRPr="005719AB" w:rsidRDefault="00600DD5" w:rsidP="00FD1BC3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Za cepivi</w:t>
      </w:r>
      <w:r w:rsidR="00E314A1" w:rsidRPr="005719AB">
        <w:rPr>
          <w:rFonts w:cstheme="minorHAnsi"/>
        </w:rPr>
        <w:t xml:space="preserve"> Comirnaty</w:t>
      </w:r>
      <w:r w:rsidR="00AC6866" w:rsidRPr="005719AB">
        <w:rPr>
          <w:rFonts w:cstheme="minorHAnsi"/>
        </w:rPr>
        <w:t xml:space="preserve"> 30</w:t>
      </w:r>
      <w:r w:rsidR="00E314A1" w:rsidRPr="005719AB">
        <w:rPr>
          <w:rFonts w:cstheme="minorHAnsi"/>
        </w:rPr>
        <w:t xml:space="preserve"> in Spikevax je odobrena </w:t>
      </w:r>
      <w:r w:rsidRPr="005719AB">
        <w:rPr>
          <w:rFonts w:cstheme="minorHAnsi"/>
        </w:rPr>
        <w:t xml:space="preserve">uporaba </w:t>
      </w:r>
      <w:r w:rsidR="00E314A1" w:rsidRPr="005719AB">
        <w:rPr>
          <w:rFonts w:cstheme="minorHAnsi"/>
        </w:rPr>
        <w:t xml:space="preserve">tudi za </w:t>
      </w:r>
      <w:r w:rsidR="00E314A1" w:rsidRPr="005719AB">
        <w:rPr>
          <w:rFonts w:cstheme="minorHAnsi"/>
          <w:u w:val="single"/>
        </w:rPr>
        <w:t>3. dodat</w:t>
      </w:r>
      <w:r w:rsidR="00512A5B" w:rsidRPr="005719AB">
        <w:rPr>
          <w:rFonts w:cstheme="minorHAnsi"/>
          <w:u w:val="single"/>
        </w:rPr>
        <w:t>en</w:t>
      </w:r>
      <w:r w:rsidR="00E314A1" w:rsidRPr="005719AB">
        <w:rPr>
          <w:rFonts w:cstheme="minorHAnsi"/>
          <w:u w:val="single"/>
        </w:rPr>
        <w:t xml:space="preserve"> </w:t>
      </w:r>
      <w:r w:rsidR="00E314A1" w:rsidRPr="005719AB">
        <w:rPr>
          <w:rFonts w:cstheme="minorHAnsi"/>
        </w:rPr>
        <w:t>odmerek za imunsko oslabljene osebe stare 12 let in več</w:t>
      </w:r>
      <w:r w:rsidR="00F61569" w:rsidRPr="005719AB">
        <w:rPr>
          <w:rFonts w:cstheme="minorHAnsi"/>
        </w:rPr>
        <w:t>,</w:t>
      </w:r>
      <w:r w:rsidR="00E314A1" w:rsidRPr="005719AB">
        <w:rPr>
          <w:rFonts w:cstheme="minorHAnsi"/>
        </w:rPr>
        <w:t xml:space="preserve"> pa tudi za </w:t>
      </w:r>
      <w:r w:rsidR="006E272B" w:rsidRPr="005719AB">
        <w:rPr>
          <w:rFonts w:cstheme="minorHAnsi"/>
          <w:u w:val="single"/>
        </w:rPr>
        <w:t xml:space="preserve">3. </w:t>
      </w:r>
      <w:r w:rsidR="00E314A1" w:rsidRPr="005719AB">
        <w:rPr>
          <w:rFonts w:cstheme="minorHAnsi"/>
          <w:u w:val="single"/>
        </w:rPr>
        <w:t>poživitven</w:t>
      </w:r>
      <w:r w:rsidR="00E314A1" w:rsidRPr="005719AB">
        <w:rPr>
          <w:rFonts w:cstheme="minorHAnsi"/>
        </w:rPr>
        <w:t xml:space="preserve"> odmerek za osebe stare 18 let in več. </w:t>
      </w:r>
    </w:p>
    <w:p w14:paraId="1B6C19D6" w14:textId="77777777" w:rsidR="00397B10" w:rsidRPr="005719AB" w:rsidRDefault="00397B10" w:rsidP="00FD1BC3">
      <w:pPr>
        <w:spacing w:after="0" w:line="240" w:lineRule="auto"/>
        <w:jc w:val="both"/>
        <w:rPr>
          <w:rFonts w:cstheme="minorHAnsi"/>
        </w:rPr>
      </w:pPr>
    </w:p>
    <w:p w14:paraId="1D27DE44" w14:textId="77777777" w:rsidR="00C77E4F" w:rsidRPr="005719AB" w:rsidRDefault="003E735F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Zaradi boljše učinkovitosti in manj resnih zapletov pri mRNA cepivih v primerjavi z vektorskimi cepivi</w:t>
      </w:r>
      <w:r w:rsidR="00E20A90" w:rsidRPr="005719AB">
        <w:rPr>
          <w:rFonts w:cstheme="minorHAnsi"/>
        </w:rPr>
        <w:t>,</w:t>
      </w:r>
      <w:r w:rsidR="00E20A90" w:rsidRPr="005719AB">
        <w:rPr>
          <w:rFonts w:cstheme="minorHAnsi"/>
          <w:b/>
        </w:rPr>
        <w:t xml:space="preserve"> </w:t>
      </w:r>
      <w:r w:rsidR="00E20A90" w:rsidRPr="005719AB">
        <w:rPr>
          <w:rFonts w:cstheme="minorHAnsi"/>
        </w:rPr>
        <w:t xml:space="preserve">je </w:t>
      </w:r>
      <w:r w:rsidR="00E20A90" w:rsidRPr="005719AB">
        <w:rPr>
          <w:rFonts w:cstheme="minorHAnsi"/>
          <w:b/>
        </w:rPr>
        <w:t>priporočljiva uporaba mRNA cepiv</w:t>
      </w:r>
      <w:r w:rsidR="00BD00F3" w:rsidRPr="005719AB">
        <w:rPr>
          <w:rFonts w:cstheme="minorHAnsi"/>
        </w:rPr>
        <w:t>;</w:t>
      </w:r>
      <w:r w:rsidR="00BD00F3" w:rsidRPr="005719AB">
        <w:rPr>
          <w:rFonts w:cstheme="minorHAnsi"/>
          <w:b/>
        </w:rPr>
        <w:t xml:space="preserve"> </w:t>
      </w:r>
      <w:r w:rsidR="000E73CC" w:rsidRPr="005719AB">
        <w:rPr>
          <w:rFonts w:cstheme="minorHAnsi"/>
        </w:rPr>
        <w:t xml:space="preserve">vektorska cepiva se lahko uporabijo le </w:t>
      </w:r>
      <w:r w:rsidR="00BD00F3" w:rsidRPr="005719AB">
        <w:rPr>
          <w:rFonts w:cstheme="minorHAnsi"/>
        </w:rPr>
        <w:t>na izrecno željo osebe, ki se cepi (ob tem je treba osebo opozoriti na možnost neželenih učinkov</w:t>
      </w:r>
      <w:r w:rsidR="000E73CC" w:rsidRPr="005719AB">
        <w:rPr>
          <w:rFonts w:cstheme="minorHAnsi"/>
        </w:rPr>
        <w:t>) ali v primeru</w:t>
      </w:r>
      <w:r w:rsidR="00C77E4F" w:rsidRPr="005719AB">
        <w:rPr>
          <w:rFonts w:cstheme="minorHAnsi"/>
        </w:rPr>
        <w:t xml:space="preserve">, ko je uporaba mRNA cepiva kontraindicirana. </w:t>
      </w:r>
    </w:p>
    <w:p w14:paraId="1D86A109" w14:textId="77777777" w:rsidR="00397B10" w:rsidRPr="005719AB" w:rsidRDefault="00397B10" w:rsidP="00095DB9">
      <w:pPr>
        <w:spacing w:after="0" w:line="240" w:lineRule="auto"/>
        <w:jc w:val="both"/>
        <w:rPr>
          <w:rFonts w:cstheme="minorHAnsi"/>
        </w:rPr>
      </w:pPr>
    </w:p>
    <w:p w14:paraId="50DC90F0" w14:textId="77777777" w:rsidR="00033C96" w:rsidRPr="005719AB" w:rsidRDefault="00553155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Glede na trenutno razpoložljive podatke je</w:t>
      </w:r>
      <w:r w:rsidR="004759C3" w:rsidRPr="005719AB">
        <w:rPr>
          <w:rFonts w:cstheme="minorHAnsi"/>
        </w:rPr>
        <w:t>,</w:t>
      </w:r>
      <w:r w:rsidRPr="005719AB">
        <w:rPr>
          <w:rFonts w:cstheme="minorHAnsi"/>
        </w:rPr>
        <w:t xml:space="preserve"> z</w:t>
      </w:r>
      <w:r w:rsidR="00BD00F3" w:rsidRPr="005719AB">
        <w:rPr>
          <w:rFonts w:cstheme="minorHAnsi"/>
        </w:rPr>
        <w:t xml:space="preserve">aradi </w:t>
      </w:r>
      <w:r w:rsidR="00A34EA6" w:rsidRPr="005719AB">
        <w:rPr>
          <w:rFonts w:cstheme="minorHAnsi"/>
        </w:rPr>
        <w:t>možnosti</w:t>
      </w:r>
      <w:r w:rsidR="00BD00F3" w:rsidRPr="005719AB">
        <w:rPr>
          <w:rFonts w:cstheme="minorHAnsi"/>
        </w:rPr>
        <w:t xml:space="preserve"> nek</w:t>
      </w:r>
      <w:r w:rsidR="00010A9D" w:rsidRPr="005719AB">
        <w:rPr>
          <w:rFonts w:cstheme="minorHAnsi"/>
        </w:rPr>
        <w:t>oliko</w:t>
      </w:r>
      <w:r w:rsidR="00BD00F3" w:rsidRPr="005719AB">
        <w:rPr>
          <w:rFonts w:cstheme="minorHAnsi"/>
        </w:rPr>
        <w:t xml:space="preserve"> večjega tveganja za miokarditise/perikarditise pri </w:t>
      </w:r>
      <w:r w:rsidR="001520E6" w:rsidRPr="005719AB">
        <w:rPr>
          <w:rFonts w:cstheme="minorHAnsi"/>
        </w:rPr>
        <w:t>mlajših</w:t>
      </w:r>
      <w:r w:rsidR="00BD00F3" w:rsidRPr="005719AB">
        <w:rPr>
          <w:rFonts w:cstheme="minorHAnsi"/>
        </w:rPr>
        <w:t xml:space="preserve"> po cepivu Spikevax</w:t>
      </w:r>
      <w:r w:rsidR="003E735F" w:rsidRPr="005719AB">
        <w:rPr>
          <w:rFonts w:cstheme="minorHAnsi"/>
        </w:rPr>
        <w:t xml:space="preserve"> v primerjavi s cepivom Comirnaty</w:t>
      </w:r>
      <w:r w:rsidR="001520E6" w:rsidRPr="005719AB">
        <w:rPr>
          <w:rFonts w:cstheme="minorHAnsi"/>
        </w:rPr>
        <w:t xml:space="preserve">, </w:t>
      </w:r>
      <w:r w:rsidR="001520E6" w:rsidRPr="005719AB">
        <w:rPr>
          <w:rFonts w:cstheme="minorHAnsi"/>
          <w:b/>
        </w:rPr>
        <w:t>pri mlajših od 30 let</w:t>
      </w:r>
      <w:r w:rsidR="00896230" w:rsidRPr="005719AB">
        <w:rPr>
          <w:rFonts w:cstheme="minorHAnsi"/>
          <w:b/>
        </w:rPr>
        <w:t xml:space="preserve"> </w:t>
      </w:r>
      <w:r w:rsidR="001520E6" w:rsidRPr="005719AB">
        <w:rPr>
          <w:rFonts w:cstheme="minorHAnsi"/>
          <w:b/>
        </w:rPr>
        <w:t>priporočljiva uporaba cepiva Comirnaty</w:t>
      </w:r>
      <w:r w:rsidR="00D14387" w:rsidRPr="005719AB">
        <w:rPr>
          <w:rFonts w:cstheme="minorHAnsi"/>
          <w:b/>
        </w:rPr>
        <w:t xml:space="preserve"> </w:t>
      </w:r>
      <w:r w:rsidR="00D14387" w:rsidRPr="005719AB">
        <w:rPr>
          <w:rFonts w:cstheme="minorHAnsi"/>
        </w:rPr>
        <w:t>(Pfizer/BioNTech)</w:t>
      </w:r>
      <w:r w:rsidR="001520E6" w:rsidRPr="005719AB">
        <w:rPr>
          <w:rFonts w:cstheme="minorHAnsi"/>
        </w:rPr>
        <w:t>.</w:t>
      </w:r>
    </w:p>
    <w:p w14:paraId="38B129A5" w14:textId="77777777" w:rsidR="006B4FF1" w:rsidRPr="005719AB" w:rsidRDefault="006B4FF1" w:rsidP="006B4FF1">
      <w:pPr>
        <w:spacing w:after="0" w:line="240" w:lineRule="auto"/>
        <w:jc w:val="both"/>
        <w:rPr>
          <w:rFonts w:cstheme="minorHAnsi"/>
        </w:rPr>
      </w:pPr>
    </w:p>
    <w:p w14:paraId="7F976C57" w14:textId="77777777" w:rsidR="00397B10" w:rsidRPr="005719AB" w:rsidRDefault="00397B10" w:rsidP="006B4FF1">
      <w:pPr>
        <w:spacing w:after="0" w:line="240" w:lineRule="auto"/>
        <w:jc w:val="both"/>
        <w:rPr>
          <w:rFonts w:cstheme="minorHAnsi"/>
          <w:b/>
          <w:u w:val="single"/>
        </w:rPr>
      </w:pPr>
      <w:r w:rsidRPr="005719AB">
        <w:rPr>
          <w:rFonts w:cstheme="minorHAnsi"/>
          <w:b/>
          <w:u w:val="single"/>
        </w:rPr>
        <w:t>2. Osnovno cepljenje</w:t>
      </w:r>
    </w:p>
    <w:p w14:paraId="6F2437CB" w14:textId="77777777" w:rsidR="006B4FF1" w:rsidRPr="005719AB" w:rsidRDefault="006B4FF1" w:rsidP="006B4FF1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Osnovno cepljenje se le pri cepivu Janssen (Johnson&amp;Johnson)</w:t>
      </w:r>
      <w:r w:rsidRPr="005719AB">
        <w:rPr>
          <w:rFonts w:cstheme="minorHAnsi"/>
          <w:b/>
        </w:rPr>
        <w:t xml:space="preserve"> </w:t>
      </w:r>
      <w:r w:rsidRPr="005719AB">
        <w:rPr>
          <w:rFonts w:cstheme="minorHAnsi"/>
        </w:rPr>
        <w:t>opravi z enim odmerkom, pri ostalih cepivih pa z dvema odmerkoma. Priporočen presl</w:t>
      </w:r>
      <w:r w:rsidR="00552F4D" w:rsidRPr="005719AB">
        <w:rPr>
          <w:rFonts w:cstheme="minorHAnsi"/>
        </w:rPr>
        <w:t>edek med odmerkoma je pri cepivih</w:t>
      </w:r>
      <w:r w:rsidRPr="005719AB">
        <w:rPr>
          <w:rFonts w:cstheme="minorHAnsi"/>
        </w:rPr>
        <w:t xml:space="preserve"> Comirnaty</w:t>
      </w:r>
      <w:r w:rsidR="006A3D50" w:rsidRPr="005719AB">
        <w:rPr>
          <w:rFonts w:cstheme="minorHAnsi"/>
        </w:rPr>
        <w:t xml:space="preserve"> 30 in Comirnaty 10</w:t>
      </w:r>
      <w:r w:rsidRPr="005719AB">
        <w:rPr>
          <w:rFonts w:cstheme="minorHAnsi"/>
        </w:rPr>
        <w:t xml:space="preserve"> (Pfizer/BioNTech) </w:t>
      </w:r>
      <w:r w:rsidR="00552F4D" w:rsidRPr="005719AB">
        <w:rPr>
          <w:rFonts w:cstheme="minorHAnsi"/>
        </w:rPr>
        <w:t xml:space="preserve">najmanj </w:t>
      </w:r>
      <w:r w:rsidRPr="005719AB">
        <w:rPr>
          <w:rFonts w:cstheme="minorHAnsi"/>
        </w:rPr>
        <w:t>tri tedne, pri cepivu Spikevax (Moderna) štiri tedne, pri cepi</w:t>
      </w:r>
      <w:r w:rsidR="007164B6" w:rsidRPr="005719AB">
        <w:rPr>
          <w:rFonts w:cstheme="minorHAnsi"/>
        </w:rPr>
        <w:t>vu Vaxzevria (AstraZeneca) pa 4</w:t>
      </w:r>
      <w:r w:rsidRPr="005719AB">
        <w:rPr>
          <w:rFonts w:cstheme="minorHAnsi"/>
        </w:rPr>
        <w:t xml:space="preserve">-12 tednov. Če ni možno upoštevati priporočenih presledkov in je presledek daljši, se cepljenje z drugim odmerkom opravi ob prvi priložnosti. </w:t>
      </w:r>
    </w:p>
    <w:p w14:paraId="5B7D600E" w14:textId="77777777" w:rsidR="00397B10" w:rsidRPr="005719AB" w:rsidRDefault="00397B10" w:rsidP="006B4FF1">
      <w:pPr>
        <w:spacing w:after="0" w:line="240" w:lineRule="auto"/>
        <w:jc w:val="both"/>
        <w:rPr>
          <w:rFonts w:cstheme="minorHAnsi"/>
        </w:rPr>
      </w:pPr>
    </w:p>
    <w:p w14:paraId="73DAD5EB" w14:textId="77777777" w:rsidR="00397B10" w:rsidRPr="005719AB" w:rsidRDefault="00397B10" w:rsidP="006B4FF1">
      <w:pPr>
        <w:spacing w:after="0" w:line="240" w:lineRule="auto"/>
        <w:jc w:val="both"/>
        <w:rPr>
          <w:rFonts w:cstheme="minorHAnsi"/>
          <w:b/>
          <w:u w:val="single"/>
        </w:rPr>
      </w:pPr>
      <w:r w:rsidRPr="005719AB">
        <w:rPr>
          <w:rFonts w:cstheme="minorHAnsi"/>
          <w:b/>
          <w:u w:val="single"/>
        </w:rPr>
        <w:t>3. Poživitven in dodaten odmerek (3. odmerek)</w:t>
      </w:r>
    </w:p>
    <w:p w14:paraId="2D4D9A99" w14:textId="77777777" w:rsidR="00397B10" w:rsidRPr="005719AB" w:rsidRDefault="00397B10" w:rsidP="00397B10">
      <w:pPr>
        <w:spacing w:after="0" w:line="240" w:lineRule="auto"/>
        <w:jc w:val="both"/>
        <w:rPr>
          <w:rFonts w:cstheme="minorHAnsi"/>
          <w:b/>
        </w:rPr>
      </w:pPr>
    </w:p>
    <w:p w14:paraId="1530ADBC" w14:textId="77777777" w:rsidR="00397B10" w:rsidRPr="005719AB" w:rsidRDefault="00397B10" w:rsidP="00397B10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  <w:b/>
        </w:rPr>
        <w:t>a. Poživitven odmerek</w:t>
      </w:r>
      <w:r w:rsidRPr="005719AB">
        <w:rPr>
          <w:rFonts w:cstheme="minorHAnsi"/>
        </w:rPr>
        <w:t xml:space="preserve"> je odmerek, ki ga oseba prejme po zaključeni osnovni shemi cepljenja za poživitev in podaljšanje zaščite po osnovnem cepljenju. </w:t>
      </w:r>
    </w:p>
    <w:p w14:paraId="0785CA16" w14:textId="77777777" w:rsidR="00397B10" w:rsidRPr="005719AB" w:rsidRDefault="00397B10" w:rsidP="00397B10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P</w:t>
      </w:r>
      <w:r w:rsidR="007164B6" w:rsidRPr="005719AB">
        <w:rPr>
          <w:rFonts w:cstheme="minorHAnsi"/>
        </w:rPr>
        <w:t>osebej je p</w:t>
      </w:r>
      <w:r w:rsidRPr="005719AB">
        <w:rPr>
          <w:rFonts w:cstheme="minorHAnsi"/>
        </w:rPr>
        <w:t>riporočljiv za:</w:t>
      </w:r>
    </w:p>
    <w:p w14:paraId="32A657BA" w14:textId="77777777" w:rsidR="00397B10" w:rsidRPr="005719AB" w:rsidRDefault="00397B10" w:rsidP="00397B10">
      <w:pPr>
        <w:pStyle w:val="Odstavekseznama"/>
        <w:numPr>
          <w:ilvl w:val="0"/>
          <w:numId w:val="19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oskrbovance DSO in drugih socialno varstvenih zavodov (SVZ),</w:t>
      </w:r>
    </w:p>
    <w:p w14:paraId="32805B14" w14:textId="77777777" w:rsidR="00397B10" w:rsidRPr="005719AB" w:rsidRDefault="00397B10" w:rsidP="00397B10">
      <w:pPr>
        <w:pStyle w:val="Odstavekseznama"/>
        <w:numPr>
          <w:ilvl w:val="0"/>
          <w:numId w:val="19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osebe stare 50 let in več in posebej ranljive kronične bolnike* ne glede na starost,</w:t>
      </w:r>
    </w:p>
    <w:p w14:paraId="0132E64F" w14:textId="77777777" w:rsidR="00397B10" w:rsidRPr="005719AB" w:rsidRDefault="00397B10" w:rsidP="00397B10">
      <w:pPr>
        <w:pStyle w:val="Odstavekseznama"/>
        <w:numPr>
          <w:ilvl w:val="0"/>
          <w:numId w:val="19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družinske člane imunsko oslabljenih oseb,</w:t>
      </w:r>
    </w:p>
    <w:p w14:paraId="18BA2896" w14:textId="77777777" w:rsidR="00397B10" w:rsidRPr="005719AB" w:rsidRDefault="00397B10" w:rsidP="00397B10">
      <w:pPr>
        <w:pStyle w:val="Odstavekseznama"/>
        <w:numPr>
          <w:ilvl w:val="0"/>
          <w:numId w:val="19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osebe z večjo poklicno izpostavljenostjo,</w:t>
      </w:r>
    </w:p>
    <w:p w14:paraId="38B3CBB3" w14:textId="77777777" w:rsidR="00397B10" w:rsidRPr="005719AB" w:rsidRDefault="00397B10" w:rsidP="00397B10">
      <w:pPr>
        <w:pStyle w:val="Odstavekseznama"/>
        <w:numPr>
          <w:ilvl w:val="0"/>
          <w:numId w:val="19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osebe, ki so osnovno cepljenje opravile z vektorskimi cepivi.</w:t>
      </w:r>
    </w:p>
    <w:p w14:paraId="649A62C3" w14:textId="77777777" w:rsidR="00397B10" w:rsidRPr="005719AB" w:rsidRDefault="007164B6" w:rsidP="00397B10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 xml:space="preserve">Priporočljiv je </w:t>
      </w:r>
      <w:r w:rsidR="00397B10" w:rsidRPr="005719AB">
        <w:rPr>
          <w:rFonts w:cstheme="minorHAnsi"/>
        </w:rPr>
        <w:t xml:space="preserve">tudi za vse ostale osebe stare 18 let in več. </w:t>
      </w:r>
    </w:p>
    <w:p w14:paraId="11CBB500" w14:textId="77777777" w:rsidR="00397B10" w:rsidRPr="005719AB" w:rsidRDefault="00397B10" w:rsidP="00397B10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Osebe, ki so dokazano prebolele covid-19 in so bile polno cepljene, poživitvenega odmerka ne potrebujejo</w:t>
      </w:r>
      <w:r w:rsidR="00996C4B" w:rsidRPr="005719AB">
        <w:rPr>
          <w:rFonts w:cstheme="minorHAnsi"/>
        </w:rPr>
        <w:t xml:space="preserve"> (</w:t>
      </w:r>
      <w:r w:rsidR="00D3706B" w:rsidRPr="005719AB">
        <w:t>če polno cepljen prebolevnik, kljub temu želi prejeti poživitven odmerek, se ga lahko cepi</w:t>
      </w:r>
      <w:r w:rsidR="00996C4B" w:rsidRPr="005719AB">
        <w:rPr>
          <w:rFonts w:cstheme="minorHAnsi"/>
        </w:rPr>
        <w:t>)</w:t>
      </w:r>
      <w:r w:rsidRPr="005719AB">
        <w:rPr>
          <w:rFonts w:cstheme="minorHAnsi"/>
        </w:rPr>
        <w:t>.</w:t>
      </w:r>
    </w:p>
    <w:p w14:paraId="4EEB7287" w14:textId="77777777" w:rsidR="00D3706B" w:rsidRPr="005719AB" w:rsidRDefault="00D3706B" w:rsidP="00397B10">
      <w:pPr>
        <w:spacing w:after="0" w:line="240" w:lineRule="auto"/>
        <w:rPr>
          <w:rFonts w:cstheme="minorHAnsi"/>
        </w:rPr>
      </w:pPr>
    </w:p>
    <w:p w14:paraId="3995815B" w14:textId="77777777" w:rsidR="00397B10" w:rsidRPr="005719AB" w:rsidRDefault="00397B10" w:rsidP="00397B10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 xml:space="preserve">Priporočen </w:t>
      </w:r>
      <w:r w:rsidRPr="005719AB">
        <w:rPr>
          <w:rFonts w:cstheme="minorHAnsi"/>
          <w:b/>
        </w:rPr>
        <w:t>presledek</w:t>
      </w:r>
      <w:r w:rsidRPr="005719AB">
        <w:rPr>
          <w:rFonts w:cstheme="minorHAnsi"/>
        </w:rPr>
        <w:t xml:space="preserve"> med osnovnim cepljenjem, ki je bilo opravljeno z mRNA cepivi ali kot »mešana shema« (Vaxzevria in mRNA cepivo), in poživitvenim odmerkom je 6 mesecev</w:t>
      </w:r>
      <w:r w:rsidR="006A3D50" w:rsidRPr="005719AB">
        <w:rPr>
          <w:rFonts w:cstheme="minorHAnsi"/>
        </w:rPr>
        <w:t>, najkrajši možen presledek pa 3 mesece</w:t>
      </w:r>
      <w:r w:rsidRPr="005719AB">
        <w:rPr>
          <w:rFonts w:cstheme="minorHAnsi"/>
        </w:rPr>
        <w:t>. Glede na trenutno epidemiološko situacijo je poživitven odmerek za osebe, ki so osnovno cepljenje opravile z vektorskimi cepivi</w:t>
      </w:r>
      <w:r w:rsidR="001213EB" w:rsidRPr="005719AB">
        <w:rPr>
          <w:rFonts w:cstheme="minorHAnsi"/>
        </w:rPr>
        <w:t xml:space="preserve"> (ali v tujini z drugimi cepivi odobrenimi s strani SZO)</w:t>
      </w:r>
      <w:r w:rsidRPr="005719AB">
        <w:rPr>
          <w:rFonts w:cstheme="minorHAnsi"/>
        </w:rPr>
        <w:t>,</w:t>
      </w:r>
      <w:r w:rsidRPr="005719AB">
        <w:rPr>
          <w:rFonts w:cstheme="minorHAnsi"/>
          <w:b/>
        </w:rPr>
        <w:t xml:space="preserve"> </w:t>
      </w:r>
      <w:r w:rsidRPr="005719AB">
        <w:rPr>
          <w:rFonts w:cstheme="minorHAnsi"/>
        </w:rPr>
        <w:t xml:space="preserve">priporočljiv s presledkom vsaj </w:t>
      </w:r>
      <w:r w:rsidR="00690AE7" w:rsidRPr="005719AB">
        <w:rPr>
          <w:rFonts w:cstheme="minorHAnsi"/>
        </w:rPr>
        <w:t>dveh</w:t>
      </w:r>
      <w:r w:rsidRPr="005719AB">
        <w:rPr>
          <w:rFonts w:cstheme="minorHAnsi"/>
        </w:rPr>
        <w:t xml:space="preserve"> mesecev po osnovnem cepljenju.</w:t>
      </w:r>
    </w:p>
    <w:p w14:paraId="37905182" w14:textId="77777777" w:rsidR="00397B10" w:rsidRPr="005719AB" w:rsidRDefault="00397B10" w:rsidP="00397B10">
      <w:pPr>
        <w:spacing w:after="0" w:line="240" w:lineRule="auto"/>
        <w:rPr>
          <w:rFonts w:cstheme="minorHAnsi"/>
        </w:rPr>
      </w:pPr>
    </w:p>
    <w:p w14:paraId="3693ACB6" w14:textId="77777777" w:rsidR="00690AE7" w:rsidRPr="005719AB" w:rsidRDefault="00397B10" w:rsidP="00397B10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 xml:space="preserve">Za </w:t>
      </w:r>
      <w:r w:rsidR="00690AE7" w:rsidRPr="005719AB">
        <w:rPr>
          <w:rFonts w:cstheme="minorHAnsi"/>
        </w:rPr>
        <w:t>poživitven</w:t>
      </w:r>
      <w:r w:rsidRPr="005719AB">
        <w:rPr>
          <w:rFonts w:cstheme="minorHAnsi"/>
        </w:rPr>
        <w:t xml:space="preserve"> odmerek se praviloma uporabi mRNA cepivo</w:t>
      </w:r>
      <w:r w:rsidR="00690AE7" w:rsidRPr="005719AB">
        <w:rPr>
          <w:rFonts w:cstheme="minorHAnsi"/>
        </w:rPr>
        <w:t>:</w:t>
      </w:r>
    </w:p>
    <w:p w14:paraId="5A559CB4" w14:textId="77777777" w:rsidR="00690AE7" w:rsidRPr="005719AB" w:rsidRDefault="00690AE7" w:rsidP="00397B10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>-</w:t>
      </w:r>
      <w:r w:rsidR="00397B10" w:rsidRPr="005719AB">
        <w:rPr>
          <w:rFonts w:cstheme="minorHAnsi"/>
        </w:rPr>
        <w:t xml:space="preserve"> </w:t>
      </w:r>
      <w:r w:rsidRPr="005719AB">
        <w:rPr>
          <w:rFonts w:cstheme="minorHAnsi"/>
        </w:rPr>
        <w:t>Comirnaty</w:t>
      </w:r>
      <w:r w:rsidR="006A3D50" w:rsidRPr="005719AB">
        <w:rPr>
          <w:rFonts w:cstheme="minorHAnsi"/>
        </w:rPr>
        <w:t xml:space="preserve"> 30</w:t>
      </w:r>
      <w:r w:rsidRPr="005719AB">
        <w:rPr>
          <w:rFonts w:cstheme="minorHAnsi"/>
        </w:rPr>
        <w:t xml:space="preserve"> (Pfizer/BioNTech)</w:t>
      </w:r>
      <w:r w:rsidR="00397B10" w:rsidRPr="005719AB">
        <w:rPr>
          <w:rFonts w:cstheme="minorHAnsi"/>
        </w:rPr>
        <w:t xml:space="preserve"> – poln odmerek; </w:t>
      </w:r>
    </w:p>
    <w:p w14:paraId="21699662" w14:textId="77777777" w:rsidR="00690AE7" w:rsidRPr="005719AB" w:rsidRDefault="00690AE7" w:rsidP="00397B10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 xml:space="preserve">- </w:t>
      </w:r>
      <w:r w:rsidRPr="005719AB">
        <w:rPr>
          <w:rFonts w:cstheme="minorHAnsi"/>
          <w:b/>
        </w:rPr>
        <w:t>Spikevax (Moderna)</w:t>
      </w:r>
      <w:r w:rsidR="00397B10" w:rsidRPr="005719AB">
        <w:rPr>
          <w:rFonts w:cstheme="minorHAnsi"/>
          <w:b/>
        </w:rPr>
        <w:t xml:space="preserve"> – polovičen odmerek</w:t>
      </w:r>
      <w:r w:rsidR="00BA4E89" w:rsidRPr="005719AB">
        <w:rPr>
          <w:rFonts w:cstheme="minorHAnsi"/>
        </w:rPr>
        <w:t xml:space="preserve"> (0,25 ml, 50 mcg)</w:t>
      </w:r>
      <w:r w:rsidR="00397B10" w:rsidRPr="005719AB">
        <w:rPr>
          <w:rFonts w:cstheme="minorHAnsi"/>
        </w:rPr>
        <w:t>; le</w:t>
      </w:r>
      <w:r w:rsidR="00BA4E89" w:rsidRPr="005719AB">
        <w:rPr>
          <w:rFonts w:cstheme="minorHAnsi"/>
        </w:rPr>
        <w:t xml:space="preserve"> za osebe starejše</w:t>
      </w:r>
      <w:r w:rsidR="00397B10" w:rsidRPr="005719AB">
        <w:rPr>
          <w:rFonts w:cstheme="minorHAnsi"/>
        </w:rPr>
        <w:t xml:space="preserve"> od 30 let. </w:t>
      </w:r>
    </w:p>
    <w:p w14:paraId="6ABB0424" w14:textId="77777777" w:rsidR="00397B10" w:rsidRPr="005719AB" w:rsidRDefault="00397B10" w:rsidP="00397B10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>V primeru, ko je uporaba mRNA cepiva kontraindicirana, se uporabi vektorsko cepivo.</w:t>
      </w:r>
    </w:p>
    <w:p w14:paraId="239AD16A" w14:textId="77777777" w:rsidR="00397B10" w:rsidRPr="005719AB" w:rsidRDefault="00397B10" w:rsidP="00397B10">
      <w:pPr>
        <w:spacing w:after="0" w:line="240" w:lineRule="auto"/>
        <w:jc w:val="both"/>
        <w:rPr>
          <w:rFonts w:cstheme="minorHAnsi"/>
        </w:rPr>
      </w:pPr>
    </w:p>
    <w:p w14:paraId="05609E69" w14:textId="77777777" w:rsidR="008A345D" w:rsidRPr="005719AB" w:rsidRDefault="00BA4E89" w:rsidP="008A345D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  <w:b/>
        </w:rPr>
        <w:t xml:space="preserve">b. </w:t>
      </w:r>
      <w:r w:rsidR="008A345D" w:rsidRPr="005719AB">
        <w:rPr>
          <w:rFonts w:cstheme="minorHAnsi"/>
          <w:b/>
        </w:rPr>
        <w:t xml:space="preserve">Dodaten </w:t>
      </w:r>
      <w:r w:rsidR="008A345D" w:rsidRPr="005719AB">
        <w:rPr>
          <w:rFonts w:cstheme="minorHAnsi"/>
        </w:rPr>
        <w:t xml:space="preserve">odmerek, je odmerek, ki ga oseba prejme kot dodaten odmerek osnovne sheme cepljenja in je priporočljiv za </w:t>
      </w:r>
      <w:r w:rsidR="008A345D" w:rsidRPr="005719AB">
        <w:rPr>
          <w:rFonts w:cstheme="minorHAnsi"/>
          <w:u w:val="single"/>
        </w:rPr>
        <w:t xml:space="preserve">težje imunsko oslabljene osebe </w:t>
      </w:r>
      <w:r w:rsidR="008A345D" w:rsidRPr="005719AB">
        <w:rPr>
          <w:rFonts w:cstheme="minorHAnsi"/>
        </w:rPr>
        <w:t>(opredeljene v točkah 1, 2, 4, 5 in 7 na seznamu posebej ranljivih kroničnih bolnikov</w:t>
      </w:r>
      <w:r w:rsidR="008A345D" w:rsidRPr="005719AB">
        <w:rPr>
          <w:rFonts w:cstheme="minorHAnsi"/>
          <w:vertAlign w:val="superscript"/>
        </w:rPr>
        <w:t xml:space="preserve">* </w:t>
      </w:r>
      <w:r w:rsidR="008A345D" w:rsidRPr="005719AB">
        <w:rPr>
          <w:rFonts w:cstheme="minorHAnsi"/>
        </w:rPr>
        <w:t>oz. v skladu s presojo lečečega specialista), ker je pri njih odziv na osnovno cepljenje slabši.</w:t>
      </w:r>
    </w:p>
    <w:p w14:paraId="66A9DFE2" w14:textId="77777777" w:rsidR="008A345D" w:rsidRPr="005719AB" w:rsidRDefault="008A345D" w:rsidP="008A345D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Minimalen presledek med osnovnim cepljenjem in tretjim odmerkom naj bo v teh primerih 4 tedne.</w:t>
      </w:r>
    </w:p>
    <w:p w14:paraId="1DFED4B8" w14:textId="77777777" w:rsidR="00CD0448" w:rsidRPr="005719AB" w:rsidRDefault="00CD0448" w:rsidP="00CD0448">
      <w:pPr>
        <w:spacing w:after="0" w:line="240" w:lineRule="auto"/>
        <w:rPr>
          <w:rFonts w:cstheme="minorHAnsi"/>
        </w:rPr>
      </w:pPr>
    </w:p>
    <w:p w14:paraId="543354BC" w14:textId="77777777" w:rsidR="00CD0448" w:rsidRPr="005719AB" w:rsidRDefault="00CD0448" w:rsidP="00CD0448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>Za dodaten odmerek se praviloma uporabi mRNA cepivo:</w:t>
      </w:r>
    </w:p>
    <w:p w14:paraId="50468B7C" w14:textId="77777777" w:rsidR="00CD0448" w:rsidRPr="005719AB" w:rsidRDefault="00CD0448" w:rsidP="00CD0448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>- Comirnaty</w:t>
      </w:r>
      <w:r w:rsidR="006A3D50" w:rsidRPr="005719AB">
        <w:rPr>
          <w:rFonts w:cstheme="minorHAnsi"/>
        </w:rPr>
        <w:t xml:space="preserve"> 30</w:t>
      </w:r>
      <w:r w:rsidRPr="005719AB">
        <w:rPr>
          <w:rFonts w:cstheme="minorHAnsi"/>
        </w:rPr>
        <w:t xml:space="preserve"> (Pfizer/BioNTech) – poln odmerek; </w:t>
      </w:r>
    </w:p>
    <w:p w14:paraId="3D61F00F" w14:textId="77777777" w:rsidR="00CD0448" w:rsidRPr="005719AB" w:rsidRDefault="00CD0448" w:rsidP="00CD0448">
      <w:pPr>
        <w:spacing w:after="0" w:line="240" w:lineRule="auto"/>
        <w:rPr>
          <w:rFonts w:cstheme="minorHAnsi"/>
        </w:rPr>
      </w:pPr>
      <w:r w:rsidRPr="005719AB">
        <w:rPr>
          <w:rFonts w:cstheme="minorHAnsi"/>
        </w:rPr>
        <w:t xml:space="preserve">- Spikevax (Moderna) – poln odmerek (0,5 ml; 100 mcg); le za osebe starejše od 30 let. </w:t>
      </w:r>
    </w:p>
    <w:p w14:paraId="71434B62" w14:textId="77777777" w:rsidR="00CD0448" w:rsidRPr="005719AB" w:rsidRDefault="00CD0448" w:rsidP="00CD0448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V primeru, ko je uporaba mRNA cepiva kontraindicirana, se uporabi vektorsko cepivo.</w:t>
      </w:r>
    </w:p>
    <w:p w14:paraId="3DAFE9EF" w14:textId="77777777" w:rsidR="00CD0448" w:rsidRPr="005719AB" w:rsidRDefault="00CD0448" w:rsidP="00397B10">
      <w:pPr>
        <w:spacing w:after="0" w:line="240" w:lineRule="auto"/>
        <w:jc w:val="both"/>
        <w:rPr>
          <w:rFonts w:cstheme="minorHAnsi"/>
        </w:rPr>
      </w:pPr>
    </w:p>
    <w:p w14:paraId="20AE4F11" w14:textId="77777777" w:rsidR="00F35840" w:rsidRPr="005719AB" w:rsidRDefault="00F35840" w:rsidP="00F35840">
      <w:pPr>
        <w:spacing w:after="0" w:line="240" w:lineRule="auto"/>
        <w:jc w:val="both"/>
        <w:rPr>
          <w:rFonts w:cstheme="minorHAnsi"/>
          <w:b/>
          <w:u w:val="single"/>
        </w:rPr>
      </w:pPr>
      <w:r w:rsidRPr="005719AB">
        <w:rPr>
          <w:rFonts w:cstheme="minorHAnsi"/>
          <w:b/>
          <w:u w:val="single"/>
        </w:rPr>
        <w:t>4. Beleženje podatka o odmerku cepiva proti covid-19</w:t>
      </w:r>
    </w:p>
    <w:p w14:paraId="5A1BFF77" w14:textId="77777777" w:rsidR="00F35840" w:rsidRPr="005719AB" w:rsidRDefault="00F35840" w:rsidP="00F35840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Izbere/vpiše se zaporedno številko odmerka glede na to kateri odmerek cepiva proti covid-19 po vrsti je oseba prejela, ne glede na lastniško ime cepiva. Izbira zaporedne številke odmerka mora vedno temeljiti na predhodni uradni zdravstveni dokumentaciji (cepilna knjižica, drugo dokazilo o opravljenem cepljenju, Povzetek podatkov o pacientu, eRCO).</w:t>
      </w:r>
    </w:p>
    <w:p w14:paraId="7F244C39" w14:textId="77777777" w:rsidR="00F35840" w:rsidRPr="005719AB" w:rsidRDefault="00F35840" w:rsidP="00F35840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Ko je oseba cepljena s 3. odmerkom, se v elektronski sistem pri podatku za odmerek vnese 3</w:t>
      </w:r>
      <w:r w:rsidR="00B04C44" w:rsidRPr="005719AB">
        <w:rPr>
          <w:rFonts w:cstheme="minorHAnsi"/>
        </w:rPr>
        <w:t xml:space="preserve"> (pri poživitvenem odmerku po cepivu Janssen pa 2)</w:t>
      </w:r>
      <w:r w:rsidRPr="005719AB">
        <w:rPr>
          <w:rFonts w:cstheme="minorHAnsi"/>
        </w:rPr>
        <w:t>.</w:t>
      </w:r>
    </w:p>
    <w:p w14:paraId="2E8D184D" w14:textId="77777777" w:rsidR="00F35840" w:rsidRPr="005719AB" w:rsidRDefault="00F35840" w:rsidP="00F35840">
      <w:pPr>
        <w:spacing w:after="0" w:line="240" w:lineRule="auto"/>
        <w:jc w:val="both"/>
        <w:rPr>
          <w:rFonts w:cstheme="minorHAnsi"/>
          <w:b/>
        </w:rPr>
      </w:pPr>
    </w:p>
    <w:p w14:paraId="75EA0388" w14:textId="77777777" w:rsidR="00FA4C3C" w:rsidRPr="005719AB" w:rsidRDefault="00F35840" w:rsidP="00095DB9">
      <w:pPr>
        <w:spacing w:after="0" w:line="240" w:lineRule="auto"/>
        <w:jc w:val="both"/>
        <w:rPr>
          <w:rFonts w:cstheme="minorHAnsi"/>
          <w:u w:val="single"/>
        </w:rPr>
      </w:pPr>
      <w:r w:rsidRPr="005719AB">
        <w:rPr>
          <w:rFonts w:cstheme="minorHAnsi"/>
          <w:b/>
          <w:u w:val="single"/>
        </w:rPr>
        <w:t>5</w:t>
      </w:r>
      <w:r w:rsidR="00CD0448" w:rsidRPr="005719AB">
        <w:rPr>
          <w:rFonts w:cstheme="minorHAnsi"/>
          <w:b/>
          <w:u w:val="single"/>
        </w:rPr>
        <w:t xml:space="preserve">. </w:t>
      </w:r>
      <w:r w:rsidR="00E73779" w:rsidRPr="005719AB">
        <w:rPr>
          <w:rFonts w:cstheme="minorHAnsi"/>
          <w:b/>
          <w:u w:val="single"/>
        </w:rPr>
        <w:t>C</w:t>
      </w:r>
      <w:r w:rsidR="00DA312B" w:rsidRPr="005719AB">
        <w:rPr>
          <w:rFonts w:cstheme="minorHAnsi"/>
          <w:b/>
          <w:u w:val="single"/>
        </w:rPr>
        <w:t>epljenje oseb, ki so</w:t>
      </w:r>
      <w:r w:rsidR="00DA312B" w:rsidRPr="005719AB">
        <w:rPr>
          <w:rFonts w:cstheme="minorHAnsi"/>
          <w:b/>
          <w:bCs/>
          <w:u w:val="single"/>
        </w:rPr>
        <w:t xml:space="preserve"> prebolele COVID-19</w:t>
      </w:r>
      <w:r w:rsidR="00DA312B" w:rsidRPr="005719AB">
        <w:rPr>
          <w:rFonts w:cstheme="minorHAnsi"/>
          <w:u w:val="single"/>
        </w:rPr>
        <w:t xml:space="preserve"> </w:t>
      </w:r>
      <w:r w:rsidR="006C7CDF" w:rsidRPr="005719AB">
        <w:rPr>
          <w:rFonts w:cstheme="minorHAnsi"/>
          <w:u w:val="single"/>
        </w:rPr>
        <w:t xml:space="preserve"> </w:t>
      </w:r>
    </w:p>
    <w:p w14:paraId="2D967623" w14:textId="77777777" w:rsidR="00C62D9A" w:rsidRPr="005719AB" w:rsidRDefault="005660BC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Strokovno stališče je</w:t>
      </w:r>
      <w:r w:rsidR="006C7CDF" w:rsidRPr="005719AB">
        <w:rPr>
          <w:rFonts w:cstheme="minorHAnsi"/>
        </w:rPr>
        <w:t>,</w:t>
      </w:r>
      <w:r w:rsidR="00AC55B9" w:rsidRPr="005719AB">
        <w:rPr>
          <w:rFonts w:cstheme="minorHAnsi"/>
        </w:rPr>
        <w:t xml:space="preserve"> </w:t>
      </w:r>
      <w:r w:rsidR="006C7CDF" w:rsidRPr="005719AB">
        <w:rPr>
          <w:rFonts w:cstheme="minorHAnsi"/>
        </w:rPr>
        <w:t xml:space="preserve">da za zaščito </w:t>
      </w:r>
      <w:r w:rsidR="006A4578" w:rsidRPr="005719AB">
        <w:rPr>
          <w:rFonts w:cstheme="minorHAnsi"/>
          <w:b/>
          <w:bCs/>
        </w:rPr>
        <w:t xml:space="preserve">oseb, ki </w:t>
      </w:r>
      <w:r w:rsidR="006C7CDF" w:rsidRPr="005719AB">
        <w:rPr>
          <w:rFonts w:cstheme="minorHAnsi"/>
          <w:b/>
          <w:bCs/>
        </w:rPr>
        <w:t xml:space="preserve">so v zadnjih </w:t>
      </w:r>
      <w:r w:rsidR="001520E6" w:rsidRPr="005719AB">
        <w:rPr>
          <w:rFonts w:cstheme="minorHAnsi"/>
          <w:b/>
          <w:bCs/>
        </w:rPr>
        <w:t>9</w:t>
      </w:r>
      <w:r w:rsidR="006C7CDF" w:rsidRPr="005719AB">
        <w:rPr>
          <w:rFonts w:cstheme="minorHAnsi"/>
          <w:b/>
          <w:bCs/>
        </w:rPr>
        <w:t xml:space="preserve"> mesecih </w:t>
      </w:r>
      <w:r w:rsidR="006A4578" w:rsidRPr="005719AB">
        <w:rPr>
          <w:rFonts w:cstheme="minorHAnsi"/>
          <w:b/>
          <w:bCs/>
        </w:rPr>
        <w:t xml:space="preserve">dokazano prebolele COVID-19 </w:t>
      </w:r>
      <w:r w:rsidR="006A4578" w:rsidRPr="005719AB">
        <w:rPr>
          <w:rFonts w:cstheme="minorHAnsi"/>
          <w:bCs/>
        </w:rPr>
        <w:t>(izvid o pozitivnem PCR testu</w:t>
      </w:r>
      <w:r w:rsidR="000D621C" w:rsidRPr="005719AB">
        <w:rPr>
          <w:rFonts w:cstheme="minorHAnsi"/>
          <w:bCs/>
        </w:rPr>
        <w:t>)</w:t>
      </w:r>
      <w:r w:rsidR="006A4578" w:rsidRPr="005719AB">
        <w:rPr>
          <w:rFonts w:cstheme="minorHAnsi"/>
        </w:rPr>
        <w:t xml:space="preserve">, </w:t>
      </w:r>
      <w:r w:rsidR="006C7CDF" w:rsidRPr="005719AB">
        <w:rPr>
          <w:rFonts w:cstheme="minorHAnsi"/>
          <w:u w:val="single"/>
        </w:rPr>
        <w:t>zadostuje</w:t>
      </w:r>
      <w:r w:rsidR="006A4578" w:rsidRPr="005719AB">
        <w:rPr>
          <w:rFonts w:cstheme="minorHAnsi"/>
          <w:u w:val="single"/>
        </w:rPr>
        <w:t xml:space="preserve"> en</w:t>
      </w:r>
      <w:r w:rsidR="006C7CDF" w:rsidRPr="005719AB">
        <w:rPr>
          <w:rFonts w:cstheme="minorHAnsi"/>
          <w:u w:val="single"/>
        </w:rPr>
        <w:t xml:space="preserve"> odmerek</w:t>
      </w:r>
      <w:r w:rsidR="006A4578" w:rsidRPr="005719AB">
        <w:rPr>
          <w:rFonts w:cstheme="minorHAnsi"/>
          <w:u w:val="single"/>
        </w:rPr>
        <w:t xml:space="preserve"> cepiva proti COVID-19</w:t>
      </w:r>
      <w:r w:rsidR="00600B9E" w:rsidRPr="005719AB">
        <w:rPr>
          <w:rFonts w:cstheme="minorHAnsi"/>
        </w:rPr>
        <w:t xml:space="preserve"> (</w:t>
      </w:r>
      <w:r w:rsidR="00286CE0" w:rsidRPr="005719AB">
        <w:rPr>
          <w:rFonts w:cstheme="minorHAnsi"/>
        </w:rPr>
        <w:t>če oseba želi, lahko prejme tudi polno cepljenje v skladu s SmPC</w:t>
      </w:r>
      <w:r w:rsidR="00600B9E" w:rsidRPr="005719AB">
        <w:rPr>
          <w:rFonts w:cstheme="minorHAnsi"/>
        </w:rPr>
        <w:t>).</w:t>
      </w:r>
      <w:r w:rsidR="006A4578" w:rsidRPr="005719AB">
        <w:rPr>
          <w:rFonts w:cstheme="minorHAnsi"/>
        </w:rPr>
        <w:t xml:space="preserve"> </w:t>
      </w:r>
      <w:r w:rsidR="00286CE0" w:rsidRPr="005719AB">
        <w:rPr>
          <w:rFonts w:cstheme="minorHAnsi"/>
        </w:rPr>
        <w:t xml:space="preserve">V takih primerih prebolevnik velja za zaščitenega takoj po cepljenju. </w:t>
      </w:r>
      <w:r w:rsidR="008A5A45" w:rsidRPr="005719AB">
        <w:rPr>
          <w:rFonts w:cstheme="minorHAnsi"/>
        </w:rPr>
        <w:t xml:space="preserve">Če je minilo več kot </w:t>
      </w:r>
      <w:r w:rsidR="001520E6" w:rsidRPr="005719AB">
        <w:rPr>
          <w:rFonts w:cstheme="minorHAnsi"/>
        </w:rPr>
        <w:t>9</w:t>
      </w:r>
      <w:r w:rsidR="008A5A45" w:rsidRPr="005719AB">
        <w:rPr>
          <w:rFonts w:cstheme="minorHAnsi"/>
        </w:rPr>
        <w:t xml:space="preserve"> mesecev od začetka bolezni</w:t>
      </w:r>
      <w:r w:rsidR="006D1221" w:rsidRPr="005719AB">
        <w:rPr>
          <w:rFonts w:cstheme="minorHAnsi"/>
        </w:rPr>
        <w:t xml:space="preserve"> in prebolevnik še ni bil cepljen</w:t>
      </w:r>
      <w:r w:rsidR="008A5A45" w:rsidRPr="005719AB">
        <w:rPr>
          <w:rFonts w:cstheme="minorHAnsi"/>
        </w:rPr>
        <w:t>, prejme polno cepljenje.</w:t>
      </w:r>
      <w:r w:rsidR="00AC55B9" w:rsidRPr="005719AB">
        <w:rPr>
          <w:rFonts w:cstheme="minorHAnsi"/>
        </w:rPr>
        <w:t xml:space="preserve"> </w:t>
      </w:r>
    </w:p>
    <w:p w14:paraId="003EEEC4" w14:textId="77777777" w:rsidR="006A4578" w:rsidRPr="005719AB" w:rsidRDefault="00AC55B9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  <w:i/>
        </w:rPr>
        <w:t xml:space="preserve">Odlok o načinu izpolnjevanja pogoja PCT zaenkrat omogoča izdajo ustreznega </w:t>
      </w:r>
      <w:r w:rsidR="0059686B" w:rsidRPr="005719AB">
        <w:rPr>
          <w:rFonts w:cstheme="minorHAnsi"/>
          <w:i/>
        </w:rPr>
        <w:t>digitalnega covid potrdila (</w:t>
      </w:r>
      <w:r w:rsidRPr="005719AB">
        <w:rPr>
          <w:rFonts w:cstheme="minorHAnsi"/>
          <w:i/>
        </w:rPr>
        <w:t>DCP</w:t>
      </w:r>
      <w:r w:rsidR="0059686B" w:rsidRPr="005719AB">
        <w:rPr>
          <w:rFonts w:cstheme="minorHAnsi"/>
          <w:i/>
        </w:rPr>
        <w:t>)</w:t>
      </w:r>
      <w:r w:rsidRPr="005719AB">
        <w:rPr>
          <w:rFonts w:cstheme="minorHAnsi"/>
          <w:i/>
        </w:rPr>
        <w:t xml:space="preserve"> le prebolevnikom, ki so bili z enim odmerkom cepljeni največ do 180 dni od pozitivnega PCR testa</w:t>
      </w:r>
      <w:r w:rsidR="00C00ADB" w:rsidRPr="005719AB">
        <w:rPr>
          <w:rFonts w:cstheme="minorHAnsi"/>
          <w:i/>
        </w:rPr>
        <w:t xml:space="preserve">; če je minilo več kot 180 dni, morajo </w:t>
      </w:r>
      <w:r w:rsidR="00C436F2" w:rsidRPr="005719AB">
        <w:rPr>
          <w:rFonts w:cstheme="minorHAnsi"/>
          <w:i/>
        </w:rPr>
        <w:t xml:space="preserve">za </w:t>
      </w:r>
      <w:r w:rsidR="0059686B" w:rsidRPr="005719AB">
        <w:rPr>
          <w:rFonts w:cstheme="minorHAnsi"/>
          <w:i/>
        </w:rPr>
        <w:t xml:space="preserve">pridobitev </w:t>
      </w:r>
      <w:r w:rsidR="00C436F2" w:rsidRPr="005719AB">
        <w:rPr>
          <w:rFonts w:cstheme="minorHAnsi"/>
          <w:i/>
        </w:rPr>
        <w:t xml:space="preserve">DCP </w:t>
      </w:r>
      <w:r w:rsidR="00C00ADB" w:rsidRPr="005719AB">
        <w:rPr>
          <w:rFonts w:cstheme="minorHAnsi"/>
          <w:i/>
        </w:rPr>
        <w:t>prejeti dva odmerka cepiva z dvo-odmerno shemo</w:t>
      </w:r>
      <w:r w:rsidR="00C00ADB" w:rsidRPr="005719AB">
        <w:rPr>
          <w:rFonts w:cstheme="minorHAnsi"/>
        </w:rPr>
        <w:t>.</w:t>
      </w:r>
    </w:p>
    <w:p w14:paraId="095A84B6" w14:textId="77777777" w:rsidR="001B2A3D" w:rsidRPr="005719AB" w:rsidRDefault="001B2A3D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  <w:u w:val="single"/>
        </w:rPr>
        <w:t>Imunsko oslabljene osebe</w:t>
      </w:r>
      <w:r w:rsidR="008D09CF" w:rsidRPr="005719AB">
        <w:rPr>
          <w:rFonts w:cstheme="minorHAnsi"/>
          <w:u w:val="single"/>
          <w:vertAlign w:val="superscript"/>
        </w:rPr>
        <w:t xml:space="preserve"> </w:t>
      </w:r>
      <w:r w:rsidR="008D09CF" w:rsidRPr="005719AB">
        <w:rPr>
          <w:rFonts w:cstheme="minorHAnsi"/>
          <w:u w:val="single"/>
        </w:rPr>
        <w:t>in varovanci v DSO,</w:t>
      </w:r>
      <w:r w:rsidRPr="005719AB">
        <w:rPr>
          <w:rFonts w:cstheme="minorHAnsi"/>
          <w:u w:val="single"/>
        </w:rPr>
        <w:t xml:space="preserve"> ki so prebolel</w:t>
      </w:r>
      <w:r w:rsidR="008D09CF" w:rsidRPr="005719AB">
        <w:rPr>
          <w:rFonts w:cstheme="minorHAnsi"/>
          <w:u w:val="single"/>
        </w:rPr>
        <w:t>i</w:t>
      </w:r>
      <w:r w:rsidRPr="005719AB">
        <w:rPr>
          <w:rFonts w:cstheme="minorHAnsi"/>
          <w:u w:val="single"/>
        </w:rPr>
        <w:t xml:space="preserve"> COVID-19, prejmejo polno cepljenje</w:t>
      </w:r>
      <w:r w:rsidRPr="005719AB">
        <w:rPr>
          <w:rFonts w:cstheme="minorHAnsi"/>
        </w:rPr>
        <w:t>.</w:t>
      </w:r>
    </w:p>
    <w:p w14:paraId="70A1F3BC" w14:textId="77777777" w:rsidR="006A4578" w:rsidRPr="005719AB" w:rsidRDefault="006A4578" w:rsidP="00095DB9">
      <w:pPr>
        <w:spacing w:after="0" w:line="240" w:lineRule="auto"/>
        <w:jc w:val="both"/>
        <w:rPr>
          <w:rFonts w:cstheme="minorHAnsi"/>
        </w:rPr>
      </w:pPr>
    </w:p>
    <w:p w14:paraId="101075AA" w14:textId="77777777" w:rsidR="006A4578" w:rsidRPr="005719AB" w:rsidRDefault="006A4578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 xml:space="preserve">Osebe, ki so </w:t>
      </w:r>
      <w:r w:rsidRPr="005719AB">
        <w:rPr>
          <w:rFonts w:cstheme="minorHAnsi"/>
          <w:b/>
          <w:bCs/>
        </w:rPr>
        <w:t>dokazano zbolele za COVID-19 po cepljenju s prvim odmerkom</w:t>
      </w:r>
      <w:r w:rsidRPr="005719AB">
        <w:rPr>
          <w:rFonts w:cstheme="minorHAnsi"/>
        </w:rPr>
        <w:t xml:space="preserve">, </w:t>
      </w:r>
      <w:r w:rsidR="006D1221" w:rsidRPr="005719AB">
        <w:rPr>
          <w:rFonts w:cstheme="minorHAnsi"/>
        </w:rPr>
        <w:t xml:space="preserve">naj </w:t>
      </w:r>
      <w:r w:rsidRPr="005719AB">
        <w:rPr>
          <w:rFonts w:cstheme="minorHAnsi"/>
        </w:rPr>
        <w:t xml:space="preserve">prejmejo drugi odmerek </w:t>
      </w:r>
      <w:r w:rsidR="008A5A45" w:rsidRPr="005719AB">
        <w:rPr>
          <w:rFonts w:cstheme="minorHAnsi"/>
        </w:rPr>
        <w:t xml:space="preserve">do </w:t>
      </w:r>
      <w:r w:rsidR="001520E6" w:rsidRPr="005719AB">
        <w:rPr>
          <w:rFonts w:cstheme="minorHAnsi"/>
        </w:rPr>
        <w:t>9</w:t>
      </w:r>
      <w:r w:rsidRPr="005719AB">
        <w:rPr>
          <w:rFonts w:cstheme="minorHAnsi"/>
        </w:rPr>
        <w:t xml:space="preserve"> mesecev po začetku bolezni.</w:t>
      </w:r>
    </w:p>
    <w:p w14:paraId="627EC78F" w14:textId="77777777" w:rsidR="00F35840" w:rsidRPr="005719AB" w:rsidRDefault="00F35840" w:rsidP="00095DB9">
      <w:pPr>
        <w:spacing w:after="0" w:line="240" w:lineRule="auto"/>
        <w:jc w:val="both"/>
        <w:rPr>
          <w:rFonts w:cstheme="minorHAnsi"/>
          <w:b/>
        </w:rPr>
      </w:pPr>
    </w:p>
    <w:p w14:paraId="34BA99C2" w14:textId="77777777" w:rsidR="00095DB9" w:rsidRPr="005719AB" w:rsidRDefault="00F35840" w:rsidP="00095DB9">
      <w:pPr>
        <w:spacing w:after="0" w:line="240" w:lineRule="auto"/>
        <w:jc w:val="both"/>
        <w:rPr>
          <w:rFonts w:cstheme="minorHAnsi"/>
          <w:b/>
          <w:u w:val="single"/>
        </w:rPr>
      </w:pPr>
      <w:r w:rsidRPr="005719AB">
        <w:rPr>
          <w:rFonts w:cstheme="minorHAnsi"/>
          <w:b/>
          <w:u w:val="single"/>
        </w:rPr>
        <w:t xml:space="preserve">6. </w:t>
      </w:r>
      <w:r w:rsidR="00095DB9" w:rsidRPr="005719AB">
        <w:rPr>
          <w:rFonts w:cstheme="minorHAnsi"/>
          <w:b/>
          <w:u w:val="single"/>
        </w:rPr>
        <w:t>Cepljenje mladostnikov</w:t>
      </w:r>
      <w:r w:rsidR="00E73779" w:rsidRPr="005719AB">
        <w:rPr>
          <w:rFonts w:cstheme="minorHAnsi"/>
          <w:b/>
          <w:u w:val="single"/>
        </w:rPr>
        <w:t xml:space="preserve"> (12-17 let)</w:t>
      </w:r>
    </w:p>
    <w:p w14:paraId="75A97506" w14:textId="77777777" w:rsidR="00F35840" w:rsidRPr="005719AB" w:rsidRDefault="00095DB9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 xml:space="preserve">Cepljenje </w:t>
      </w:r>
      <w:r w:rsidR="0081460F" w:rsidRPr="005719AB">
        <w:rPr>
          <w:rFonts w:cstheme="minorHAnsi"/>
        </w:rPr>
        <w:t xml:space="preserve">proti covid-19 je priporočljivo za </w:t>
      </w:r>
      <w:r w:rsidRPr="005719AB">
        <w:rPr>
          <w:rFonts w:cstheme="minorHAnsi"/>
        </w:rPr>
        <w:t>mladostnik</w:t>
      </w:r>
      <w:r w:rsidR="00595712" w:rsidRPr="005719AB">
        <w:rPr>
          <w:rFonts w:cstheme="minorHAnsi"/>
        </w:rPr>
        <w:t>e</w:t>
      </w:r>
      <w:r w:rsidRPr="005719AB">
        <w:rPr>
          <w:rFonts w:cstheme="minorHAnsi"/>
        </w:rPr>
        <w:t xml:space="preserve"> star</w:t>
      </w:r>
      <w:r w:rsidR="00595712" w:rsidRPr="005719AB">
        <w:rPr>
          <w:rFonts w:cstheme="minorHAnsi"/>
        </w:rPr>
        <w:t>e</w:t>
      </w:r>
      <w:r w:rsidRPr="005719AB">
        <w:rPr>
          <w:rFonts w:cstheme="minorHAnsi"/>
        </w:rPr>
        <w:t xml:space="preserve"> 12 let in več</w:t>
      </w:r>
      <w:r w:rsidR="00595712" w:rsidRPr="005719AB">
        <w:rPr>
          <w:rFonts w:cstheme="minorHAnsi"/>
        </w:rPr>
        <w:t>.</w:t>
      </w:r>
      <w:r w:rsidRPr="005719AB">
        <w:rPr>
          <w:rFonts w:cstheme="minorHAnsi"/>
        </w:rPr>
        <w:t xml:space="preserve"> </w:t>
      </w:r>
      <w:r w:rsidR="00F35840" w:rsidRPr="005719AB">
        <w:rPr>
          <w:rFonts w:cstheme="minorHAnsi"/>
        </w:rPr>
        <w:t>Lahko se i</w:t>
      </w:r>
      <w:r w:rsidRPr="005719AB">
        <w:rPr>
          <w:rFonts w:cstheme="minorHAnsi"/>
        </w:rPr>
        <w:t xml:space="preserve">zvaja v cepilnih centrih na enak način kot cepljenje odraslih. </w:t>
      </w:r>
    </w:p>
    <w:p w14:paraId="00FB6750" w14:textId="77777777" w:rsidR="00095DB9" w:rsidRPr="005719AB" w:rsidRDefault="00095DB9" w:rsidP="00095DB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lastRenderedPageBreak/>
        <w:t>Glede privolitve velja enako kot pri drugih cepljenjih: pri otrocih mlajših od 15 let je za cepljenje potrebna privolitev staršev, zato je pri cepljenju potrebno spremstvo staršev/skrbnikov ali pisna privolitev staršev/skrbnikov. Pri otrocih starih 15 let in več privolitev staršev ni potrebna</w:t>
      </w:r>
      <w:r w:rsidR="001857F4" w:rsidRPr="005719AB">
        <w:rPr>
          <w:rFonts w:cstheme="minorHAnsi"/>
        </w:rPr>
        <w:t>.</w:t>
      </w:r>
    </w:p>
    <w:p w14:paraId="47B70C8D" w14:textId="77777777" w:rsidR="00E73779" w:rsidRPr="005719AB" w:rsidRDefault="00E73779" w:rsidP="00095DB9">
      <w:pPr>
        <w:spacing w:after="0" w:line="240" w:lineRule="auto"/>
        <w:jc w:val="both"/>
        <w:rPr>
          <w:rFonts w:cstheme="minorHAnsi"/>
        </w:rPr>
      </w:pPr>
    </w:p>
    <w:p w14:paraId="546968AC" w14:textId="77777777" w:rsidR="00A75440" w:rsidRPr="005719AB" w:rsidRDefault="00E73779" w:rsidP="008F7C3D">
      <w:pPr>
        <w:spacing w:after="0" w:line="240" w:lineRule="auto"/>
        <w:jc w:val="both"/>
        <w:rPr>
          <w:rFonts w:cstheme="minorHAnsi"/>
          <w:b/>
        </w:rPr>
      </w:pPr>
      <w:r w:rsidRPr="005719AB">
        <w:rPr>
          <w:rFonts w:cstheme="minorHAnsi"/>
          <w:b/>
          <w:u w:val="single"/>
        </w:rPr>
        <w:t>7. Cepljenje otrok starih 5-11 let</w:t>
      </w:r>
    </w:p>
    <w:p w14:paraId="6AE15F8E" w14:textId="77777777" w:rsidR="00E73779" w:rsidRPr="005719AB" w:rsidRDefault="00E73779" w:rsidP="00E7377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 xml:space="preserve">Cepljenje </w:t>
      </w:r>
      <w:r w:rsidR="00ED0136" w:rsidRPr="005719AB">
        <w:rPr>
          <w:rFonts w:cstheme="minorHAnsi"/>
        </w:rPr>
        <w:t>proti covid</w:t>
      </w:r>
      <w:r w:rsidR="00513D4B" w:rsidRPr="005719AB">
        <w:rPr>
          <w:rFonts w:cstheme="minorHAnsi"/>
        </w:rPr>
        <w:t>-</w:t>
      </w:r>
      <w:r w:rsidR="00ED0136" w:rsidRPr="005719AB">
        <w:rPr>
          <w:rFonts w:cstheme="minorHAnsi"/>
        </w:rPr>
        <w:t>19</w:t>
      </w:r>
      <w:r w:rsidRPr="005719AB">
        <w:rPr>
          <w:rFonts w:cstheme="minorHAnsi"/>
        </w:rPr>
        <w:t>, je posebej priporočljivo za otroke</w:t>
      </w:r>
      <w:r w:rsidR="00ED0136" w:rsidRPr="005719AB">
        <w:rPr>
          <w:rFonts w:cstheme="minorHAnsi"/>
        </w:rPr>
        <w:t>, stare 5-11 let,</w:t>
      </w:r>
      <w:r w:rsidRPr="005719AB">
        <w:rPr>
          <w:rFonts w:cstheme="minorHAnsi"/>
        </w:rPr>
        <w:t xml:space="preserve"> s kroničnimi boleznimi in otroke, ki so v stiku z osebami z večjim tveganjem za hud potek covid-19 in jih ni mogoče učinkovito zaščititi s cepljenjem (npr. imunsko oslabljene osebe</w:t>
      </w:r>
      <w:r w:rsidR="00513D4B" w:rsidRPr="005719AB">
        <w:rPr>
          <w:rFonts w:cstheme="minorHAnsi"/>
        </w:rPr>
        <w:t>, sorojenci s kroničnimi boleznimi</w:t>
      </w:r>
      <w:r w:rsidRPr="005719AB">
        <w:rPr>
          <w:rFonts w:cstheme="minorHAnsi"/>
        </w:rPr>
        <w:t>). Cepljenje</w:t>
      </w:r>
      <w:r w:rsidR="00ED0136" w:rsidRPr="005719AB">
        <w:rPr>
          <w:rFonts w:cstheme="minorHAnsi"/>
        </w:rPr>
        <w:t xml:space="preserve"> proti covid-19</w:t>
      </w:r>
      <w:r w:rsidRPr="005719AB">
        <w:rPr>
          <w:rFonts w:cstheme="minorHAnsi"/>
        </w:rPr>
        <w:t xml:space="preserve"> je smiselno in varno tudi za ostale otroke, stare 5-11 let, saj tudi pri njih učinkovito prepreči okužbe ter zmanjša možnost hujšega poteka in zapletov covid-19. Z zmanjšanjem možnosti širjenja okužbe pa cepljenje otrokom omogoča tudi nemoteno šolanje in življenje.</w:t>
      </w:r>
    </w:p>
    <w:p w14:paraId="631BB8F4" w14:textId="77777777" w:rsidR="00552F4D" w:rsidRPr="005719AB" w:rsidRDefault="00E73779" w:rsidP="00E7377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Cepljenje otrok starih 5-11 let</w:t>
      </w:r>
      <w:r w:rsidR="00ED0136" w:rsidRPr="005719AB">
        <w:rPr>
          <w:rFonts w:cstheme="minorHAnsi"/>
        </w:rPr>
        <w:t xml:space="preserve"> se opravi s cepivom Comirnaty 10.</w:t>
      </w:r>
      <w:r w:rsidRPr="005719AB">
        <w:rPr>
          <w:rFonts w:cstheme="minorHAnsi"/>
        </w:rPr>
        <w:t xml:space="preserve"> </w:t>
      </w:r>
      <w:r w:rsidR="00552F4D" w:rsidRPr="005719AB">
        <w:rPr>
          <w:rFonts w:cstheme="minorHAnsi"/>
        </w:rPr>
        <w:t>Lahko se izvaja v cepilnih centrih na enak način kot cepljenje mladostnikov in odraslih.</w:t>
      </w:r>
    </w:p>
    <w:p w14:paraId="399357E9" w14:textId="77777777" w:rsidR="00513D4B" w:rsidRPr="005719AB" w:rsidRDefault="00513D4B" w:rsidP="00E73779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Pri otroku, ki je med prvim in drugim odmerkom cepljenja proti covid-19 dopolnil 12 let, se za cepljenje z drugim odmerkom lahko uporabi cepivo Comirnaty 10.</w:t>
      </w:r>
    </w:p>
    <w:p w14:paraId="64A0555E" w14:textId="77777777" w:rsidR="00E73779" w:rsidRPr="005719AB" w:rsidRDefault="00E73779" w:rsidP="008F7C3D">
      <w:pPr>
        <w:spacing w:after="0" w:line="240" w:lineRule="auto"/>
        <w:jc w:val="both"/>
        <w:rPr>
          <w:rFonts w:cstheme="minorHAnsi"/>
          <w:b/>
        </w:rPr>
      </w:pPr>
    </w:p>
    <w:p w14:paraId="75F7DB2D" w14:textId="77777777" w:rsidR="00F35840" w:rsidRPr="005719AB" w:rsidRDefault="00E73779" w:rsidP="00F35840">
      <w:pPr>
        <w:spacing w:after="0" w:line="240" w:lineRule="auto"/>
        <w:jc w:val="both"/>
        <w:rPr>
          <w:rFonts w:cstheme="minorHAnsi"/>
          <w:b/>
          <w:u w:val="single"/>
        </w:rPr>
      </w:pPr>
      <w:r w:rsidRPr="005719AB">
        <w:rPr>
          <w:rFonts w:cstheme="minorHAnsi"/>
          <w:b/>
          <w:u w:val="single"/>
        </w:rPr>
        <w:t>8</w:t>
      </w:r>
      <w:r w:rsidR="00F35840" w:rsidRPr="005719AB">
        <w:rPr>
          <w:rFonts w:cstheme="minorHAnsi"/>
          <w:b/>
          <w:u w:val="single"/>
        </w:rPr>
        <w:t xml:space="preserve">. Sočasno cepljenje proti covid-19 in gripi </w:t>
      </w:r>
    </w:p>
    <w:p w14:paraId="40A039FE" w14:textId="77777777" w:rsidR="00F35840" w:rsidRPr="005719AB" w:rsidRDefault="00F35840" w:rsidP="00F35840">
      <w:pPr>
        <w:spacing w:after="0" w:line="240" w:lineRule="auto"/>
        <w:jc w:val="both"/>
        <w:rPr>
          <w:rFonts w:cstheme="minorHAnsi"/>
        </w:rPr>
      </w:pPr>
      <w:r w:rsidRPr="005719AB">
        <w:rPr>
          <w:rFonts w:cstheme="minorHAnsi"/>
        </w:rPr>
        <w:t>Cepljenje proti gripi in cepljenje proti covid-19 se lahko opravi sočasno ali s kakršnimkoli presledkom.</w:t>
      </w:r>
    </w:p>
    <w:p w14:paraId="5DDDADCC" w14:textId="77777777" w:rsidR="00F35840" w:rsidRPr="005719AB" w:rsidRDefault="00F35840" w:rsidP="00F35840">
      <w:pPr>
        <w:spacing w:after="0" w:line="240" w:lineRule="auto"/>
        <w:jc w:val="both"/>
        <w:rPr>
          <w:rFonts w:cstheme="minorHAnsi"/>
        </w:rPr>
      </w:pPr>
    </w:p>
    <w:p w14:paraId="1C6153DD" w14:textId="77777777" w:rsidR="00095DB9" w:rsidRPr="005719AB" w:rsidRDefault="00E73779" w:rsidP="00095DB9">
      <w:pPr>
        <w:spacing w:after="0" w:line="240" w:lineRule="auto"/>
        <w:jc w:val="both"/>
        <w:rPr>
          <w:rFonts w:cstheme="minorHAnsi"/>
          <w:b/>
          <w:u w:val="single"/>
        </w:rPr>
      </w:pPr>
      <w:r w:rsidRPr="005719AB">
        <w:rPr>
          <w:rFonts w:cstheme="minorHAnsi"/>
          <w:b/>
          <w:u w:val="single"/>
        </w:rPr>
        <w:t>9</w:t>
      </w:r>
      <w:r w:rsidR="00F35840" w:rsidRPr="005719AB">
        <w:rPr>
          <w:rFonts w:cstheme="minorHAnsi"/>
          <w:b/>
          <w:u w:val="single"/>
        </w:rPr>
        <w:t xml:space="preserve">. </w:t>
      </w:r>
      <w:r w:rsidR="00095DB9" w:rsidRPr="005719AB">
        <w:rPr>
          <w:rFonts w:cstheme="minorHAnsi"/>
          <w:b/>
          <w:u w:val="single"/>
        </w:rPr>
        <w:t>Kontraindikacije za cepljenje</w:t>
      </w:r>
      <w:r w:rsidR="009832E1" w:rsidRPr="005719AB">
        <w:rPr>
          <w:rFonts w:cstheme="minorHAnsi"/>
          <w:b/>
          <w:u w:val="single"/>
        </w:rPr>
        <w:t xml:space="preserve"> proti covid-19</w:t>
      </w:r>
      <w:r w:rsidR="004760C7" w:rsidRPr="005719AB">
        <w:rPr>
          <w:rFonts w:cstheme="minorHAnsi"/>
          <w:b/>
          <w:u w:val="single"/>
        </w:rPr>
        <w:t xml:space="preserve"> </w:t>
      </w:r>
    </w:p>
    <w:p w14:paraId="5CDAF636" w14:textId="77777777" w:rsidR="00095DB9" w:rsidRPr="005719AB" w:rsidRDefault="00095DB9" w:rsidP="00095DB9">
      <w:pPr>
        <w:spacing w:after="0" w:line="240" w:lineRule="auto"/>
        <w:jc w:val="both"/>
        <w:rPr>
          <w:rFonts w:ascii="Segoe UI" w:eastAsia="Times New Roman" w:hAnsi="Segoe UI" w:cs="Segoe UI"/>
          <w:bCs/>
          <w:color w:val="353838"/>
          <w:lang w:eastAsia="sl-SI"/>
        </w:rPr>
      </w:pPr>
      <w:r w:rsidRPr="005719AB">
        <w:rPr>
          <w:rFonts w:cstheme="minorHAnsi"/>
        </w:rPr>
        <w:t>Proti covid-19 se lahko cepijo vsi (za katere je cepivo registrirano), ki nimajo kontraindikacij za cepljenje.</w:t>
      </w:r>
      <w:r w:rsidRPr="005719AB">
        <w:rPr>
          <w:rFonts w:ascii="Segoe UI" w:eastAsia="Times New Roman" w:hAnsi="Segoe UI" w:cs="Segoe UI"/>
          <w:bCs/>
          <w:color w:val="353838"/>
          <w:lang w:eastAsia="sl-SI"/>
        </w:rPr>
        <w:t xml:space="preserve"> </w:t>
      </w:r>
      <w:r w:rsidRPr="005719AB">
        <w:rPr>
          <w:rFonts w:cstheme="minorHAnsi"/>
        </w:rPr>
        <w:t xml:space="preserve">Kontraindikacije za cepljenje proti covid-19: </w:t>
      </w:r>
    </w:p>
    <w:p w14:paraId="572466E8" w14:textId="77777777" w:rsidR="00095DB9" w:rsidRPr="005719AB" w:rsidRDefault="00E90A25" w:rsidP="00095DB9">
      <w:pPr>
        <w:pStyle w:val="Odstavekseznama"/>
        <w:numPr>
          <w:ilvl w:val="0"/>
          <w:numId w:val="17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Preobčutljivost</w:t>
      </w:r>
      <w:r w:rsidR="006A6165" w:rsidRPr="005719AB">
        <w:rPr>
          <w:rFonts w:asciiTheme="minorHAnsi" w:eastAsiaTheme="minorHAnsi" w:hAnsiTheme="minorHAnsi" w:cstheme="minorHAnsi"/>
          <w:noProof/>
          <w:vertAlign w:val="superscript"/>
          <w:lang w:eastAsia="en-US"/>
        </w:rPr>
        <w:t>#</w:t>
      </w:r>
      <w:r w:rsidR="00095DB9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na predhodni odmerek enakega cepiva ali znana</w:t>
      </w:r>
      <w:r w:rsidR="00854D93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preobčutljivost</w:t>
      </w:r>
      <w:r w:rsidR="00854D93" w:rsidRPr="005719AB">
        <w:rPr>
          <w:rFonts w:asciiTheme="minorHAnsi" w:eastAsiaTheme="minorHAnsi" w:hAnsiTheme="minorHAnsi" w:cstheme="minorHAnsi"/>
          <w:noProof/>
          <w:vertAlign w:val="superscript"/>
          <w:lang w:eastAsia="en-US"/>
        </w:rPr>
        <w:t>#</w:t>
      </w:r>
      <w:r w:rsidR="00095DB9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na sestavino cepiva. V primeru preobčutljivostne reakcije na prvi odmerek cepiva je možno za drugi odmerek uporabiti drugo vrsto cepiva</w:t>
      </w:r>
      <w:r w:rsidR="001857F4" w:rsidRPr="005719AB">
        <w:rPr>
          <w:rFonts w:asciiTheme="minorHAnsi" w:eastAsiaTheme="minorHAnsi" w:hAnsiTheme="minorHAnsi" w:cstheme="minorHAnsi"/>
          <w:noProof/>
          <w:lang w:eastAsia="en-US"/>
        </w:rPr>
        <w:t>.</w:t>
      </w:r>
    </w:p>
    <w:p w14:paraId="2A8CC4B3" w14:textId="77777777" w:rsidR="00095DB9" w:rsidRPr="005719AB" w:rsidRDefault="00095DB9" w:rsidP="00095DB9">
      <w:pPr>
        <w:pStyle w:val="Odstavekseznama"/>
        <w:numPr>
          <w:ilvl w:val="0"/>
          <w:numId w:val="17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Cepljenje s cepivoma Vaxzevria (AstraZeneca) in Janssen</w:t>
      </w:r>
      <w:r w:rsidR="00F35840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(Johnson&amp;Johnson)</w:t>
      </w:r>
      <w:r w:rsidRPr="005719AB">
        <w:rPr>
          <w:rFonts w:asciiTheme="minorHAnsi" w:eastAsiaTheme="minorHAnsi" w:hAnsiTheme="minorHAnsi" w:cstheme="minorHAnsi"/>
          <w:noProof/>
          <w:lang w:eastAsia="en-US"/>
        </w:rPr>
        <w:t xml:space="preserve"> se odsvetuje osebam s sindromom kapilarnega prepuščanja v anamnezi</w:t>
      </w:r>
      <w:r w:rsidR="001857F4" w:rsidRPr="005719AB">
        <w:rPr>
          <w:rFonts w:asciiTheme="minorHAnsi" w:eastAsiaTheme="minorHAnsi" w:hAnsiTheme="minorHAnsi" w:cstheme="minorHAnsi"/>
          <w:noProof/>
          <w:lang w:eastAsia="en-US"/>
        </w:rPr>
        <w:t>.</w:t>
      </w:r>
    </w:p>
    <w:p w14:paraId="7562C883" w14:textId="77777777" w:rsidR="00095DB9" w:rsidRPr="005719AB" w:rsidRDefault="00095DB9" w:rsidP="00095DB9">
      <w:pPr>
        <w:pStyle w:val="Odstavekseznama"/>
        <w:numPr>
          <w:ilvl w:val="0"/>
          <w:numId w:val="17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Kontraindikacija za prejem drugega odmerka cepiva Vaxzevria (AstraZeneca) je pojav tromboze s trombocitopenijo po prvem odmerku</w:t>
      </w:r>
      <w:r w:rsidR="001857F4" w:rsidRPr="005719AB">
        <w:rPr>
          <w:rFonts w:asciiTheme="minorHAnsi" w:eastAsiaTheme="minorHAnsi" w:hAnsiTheme="minorHAnsi" w:cstheme="minorHAnsi"/>
          <w:noProof/>
          <w:lang w:eastAsia="en-US"/>
        </w:rPr>
        <w:t>.</w:t>
      </w:r>
    </w:p>
    <w:p w14:paraId="69B34059" w14:textId="77777777" w:rsidR="0000396A" w:rsidRPr="005719AB" w:rsidRDefault="0040093E" w:rsidP="0031678C">
      <w:pPr>
        <w:pStyle w:val="Odstavekseznama"/>
        <w:numPr>
          <w:ilvl w:val="0"/>
          <w:numId w:val="17"/>
        </w:numPr>
        <w:rPr>
          <w:rFonts w:cstheme="minorHAnsi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Resen neželen učinek</w:t>
      </w:r>
      <w:r w:rsidR="006A6165" w:rsidRPr="005719AB">
        <w:rPr>
          <w:rFonts w:asciiTheme="minorHAnsi" w:eastAsiaTheme="minorHAnsi" w:hAnsiTheme="minorHAnsi" w:cstheme="minorHAnsi"/>
          <w:noProof/>
          <w:vertAlign w:val="superscript"/>
          <w:lang w:eastAsia="en-US"/>
        </w:rPr>
        <w:t>##</w:t>
      </w:r>
      <w:r w:rsidRPr="005719AB">
        <w:rPr>
          <w:rFonts w:asciiTheme="minorHAnsi" w:eastAsiaTheme="minorHAnsi" w:hAnsiTheme="minorHAnsi" w:cstheme="minorHAnsi"/>
          <w:noProof/>
          <w:lang w:eastAsia="en-US"/>
        </w:rPr>
        <w:t xml:space="preserve"> po predhodnem odmerku istega cepiva</w:t>
      </w:r>
      <w:r w:rsidR="006A6165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(</w:t>
      </w:r>
      <w:r w:rsidR="00695D64" w:rsidRPr="005719AB">
        <w:rPr>
          <w:rFonts w:asciiTheme="minorHAnsi" w:eastAsiaTheme="minorHAnsi" w:hAnsiTheme="minorHAnsi" w:cstheme="minorHAnsi"/>
          <w:noProof/>
          <w:lang w:eastAsia="en-US"/>
        </w:rPr>
        <w:t>potrebna</w:t>
      </w:r>
      <w:r w:rsidR="0000396A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je</w:t>
      </w:r>
      <w:r w:rsidR="00695D64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individualna presoja </w:t>
      </w:r>
      <w:r w:rsidR="0000396A" w:rsidRPr="005719AB">
        <w:rPr>
          <w:rFonts w:asciiTheme="minorHAnsi" w:eastAsiaTheme="minorHAnsi" w:hAnsiTheme="minorHAnsi" w:cstheme="minorHAnsi"/>
          <w:noProof/>
          <w:lang w:eastAsia="en-US"/>
        </w:rPr>
        <w:t xml:space="preserve">o nadaljevanju </w:t>
      </w:r>
      <w:r w:rsidR="006A6165" w:rsidRPr="005719AB">
        <w:rPr>
          <w:rFonts w:asciiTheme="minorHAnsi" w:eastAsiaTheme="minorHAnsi" w:hAnsiTheme="minorHAnsi" w:cstheme="minorHAnsi"/>
          <w:noProof/>
          <w:lang w:eastAsia="en-US"/>
        </w:rPr>
        <w:t>cep</w:t>
      </w:r>
      <w:r w:rsidR="0000396A" w:rsidRPr="005719AB">
        <w:rPr>
          <w:rFonts w:asciiTheme="minorHAnsi" w:eastAsiaTheme="minorHAnsi" w:hAnsiTheme="minorHAnsi" w:cstheme="minorHAnsi"/>
          <w:noProof/>
          <w:lang w:eastAsia="en-US"/>
        </w:rPr>
        <w:t>ljenja ali cepljenju</w:t>
      </w:r>
      <w:r w:rsidR="00695D64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z drugim cepivom, </w:t>
      </w:r>
      <w:r w:rsidR="0000396A" w:rsidRPr="005719AB">
        <w:rPr>
          <w:rFonts w:asciiTheme="minorHAnsi" w:eastAsiaTheme="minorHAnsi" w:hAnsiTheme="minorHAnsi" w:cstheme="minorHAnsi"/>
          <w:noProof/>
          <w:lang w:eastAsia="en-US"/>
        </w:rPr>
        <w:t xml:space="preserve">glede na možnost vzročne povezanosti neželenega učinka s cepljenjem in </w:t>
      </w:r>
      <w:r w:rsidR="00695D64" w:rsidRPr="005719AB">
        <w:rPr>
          <w:rFonts w:asciiTheme="minorHAnsi" w:eastAsiaTheme="minorHAnsi" w:hAnsiTheme="minorHAnsi" w:cstheme="minorHAnsi"/>
          <w:noProof/>
          <w:lang w:eastAsia="en-US"/>
        </w:rPr>
        <w:t>glede na trenutno epidemiološko situacijo</w:t>
      </w:r>
      <w:r w:rsidR="006A6165" w:rsidRPr="005719AB">
        <w:rPr>
          <w:rFonts w:asciiTheme="minorHAnsi" w:eastAsiaTheme="minorHAnsi" w:hAnsiTheme="minorHAnsi" w:cstheme="minorHAnsi"/>
          <w:noProof/>
          <w:lang w:eastAsia="en-US"/>
        </w:rPr>
        <w:t>)</w:t>
      </w:r>
      <w:r w:rsidR="008152C0" w:rsidRPr="005719AB">
        <w:rPr>
          <w:rFonts w:asciiTheme="minorHAnsi" w:eastAsiaTheme="minorHAnsi" w:hAnsiTheme="minorHAnsi" w:cstheme="minorHAnsi"/>
          <w:noProof/>
          <w:lang w:eastAsia="en-US"/>
        </w:rPr>
        <w:t>.</w:t>
      </w:r>
      <w:r w:rsidR="0000396A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</w:t>
      </w:r>
    </w:p>
    <w:p w14:paraId="1CB892CA" w14:textId="77777777" w:rsidR="00782889" w:rsidRPr="005719AB" w:rsidRDefault="008152C0" w:rsidP="00782889">
      <w:pPr>
        <w:spacing w:after="0"/>
        <w:rPr>
          <w:rFonts w:cstheme="minorHAnsi"/>
        </w:rPr>
      </w:pPr>
      <w:r w:rsidRPr="005719AB">
        <w:rPr>
          <w:rFonts w:cstheme="minorHAnsi"/>
        </w:rPr>
        <w:t>O kontraindikacijah za cepljenje pri pacientu presoja izbrani osebni zdravnik oz lečeči specialist.</w:t>
      </w:r>
    </w:p>
    <w:p w14:paraId="6FE41DE8" w14:textId="77777777" w:rsidR="00E4302F" w:rsidRPr="005719AB" w:rsidRDefault="00E4302F" w:rsidP="00782889">
      <w:pPr>
        <w:spacing w:after="0"/>
        <w:rPr>
          <w:rFonts w:cstheme="minorHAnsi"/>
        </w:rPr>
      </w:pPr>
      <w:r w:rsidRPr="005719AB">
        <w:rPr>
          <w:rFonts w:cstheme="minorHAnsi"/>
        </w:rPr>
        <w:t>V primeru, ko je uporaba mRNA cepiva kontraindicirana, se uporabi vektorsko cepivo.</w:t>
      </w:r>
      <w:r w:rsidR="00212E6D" w:rsidRPr="005719AB">
        <w:rPr>
          <w:rFonts w:cstheme="minorHAnsi"/>
        </w:rPr>
        <w:t xml:space="preserve"> </w:t>
      </w:r>
    </w:p>
    <w:p w14:paraId="1D5C34E9" w14:textId="77777777" w:rsidR="009556FD" w:rsidRPr="005719AB" w:rsidRDefault="009556FD" w:rsidP="00782889">
      <w:pPr>
        <w:spacing w:after="0"/>
        <w:rPr>
          <w:rFonts w:cstheme="minorHAnsi"/>
        </w:rPr>
      </w:pPr>
    </w:p>
    <w:p w14:paraId="75668A36" w14:textId="77777777" w:rsidR="00CF0C87" w:rsidRPr="005719AB" w:rsidRDefault="009556FD" w:rsidP="00782889">
      <w:pPr>
        <w:spacing w:after="0"/>
        <w:rPr>
          <w:rFonts w:cstheme="minorHAnsi"/>
        </w:rPr>
      </w:pPr>
      <w:r w:rsidRPr="005719AB">
        <w:rPr>
          <w:rFonts w:cstheme="minorHAnsi"/>
          <w:b/>
        </w:rPr>
        <w:t xml:space="preserve">Posebna previdnost </w:t>
      </w:r>
      <w:r w:rsidRPr="005719AB">
        <w:rPr>
          <w:rFonts w:cstheme="minorHAnsi"/>
        </w:rPr>
        <w:t xml:space="preserve">je </w:t>
      </w:r>
      <w:r w:rsidR="00CF0C87" w:rsidRPr="005719AB">
        <w:rPr>
          <w:rFonts w:cstheme="minorHAnsi"/>
        </w:rPr>
        <w:t xml:space="preserve">potrebna </w:t>
      </w:r>
      <w:r w:rsidRPr="005719AB">
        <w:rPr>
          <w:rFonts w:cstheme="minorHAnsi"/>
        </w:rPr>
        <w:t>pri cepiv</w:t>
      </w:r>
      <w:r w:rsidR="00CF0C87" w:rsidRPr="005719AB">
        <w:rPr>
          <w:rFonts w:cstheme="minorHAnsi"/>
        </w:rPr>
        <w:t>ih</w:t>
      </w:r>
      <w:r w:rsidR="004857B0" w:rsidRPr="005719AB">
        <w:rPr>
          <w:rFonts w:cstheme="minorHAnsi"/>
        </w:rPr>
        <w:t xml:space="preserve"> (</w:t>
      </w:r>
      <w:r w:rsidR="00356603" w:rsidRPr="005719AB">
        <w:rPr>
          <w:rFonts w:cstheme="minorHAnsi"/>
        </w:rPr>
        <w:t xml:space="preserve">pred uporabo cepiva </w:t>
      </w:r>
      <w:r w:rsidR="004857B0" w:rsidRPr="005719AB">
        <w:rPr>
          <w:rFonts w:cstheme="minorHAnsi"/>
        </w:rPr>
        <w:t>pretehtati</w:t>
      </w:r>
      <w:r w:rsidR="00356603" w:rsidRPr="005719AB">
        <w:rPr>
          <w:rFonts w:cstheme="minorHAnsi"/>
        </w:rPr>
        <w:t xml:space="preserve"> tveganje</w:t>
      </w:r>
      <w:r w:rsidR="00212E6D" w:rsidRPr="005719AB">
        <w:rPr>
          <w:rFonts w:cstheme="minorHAnsi"/>
        </w:rPr>
        <w:t>)</w:t>
      </w:r>
      <w:r w:rsidR="00CF0C87" w:rsidRPr="005719AB">
        <w:rPr>
          <w:rFonts w:cstheme="minorHAnsi"/>
        </w:rPr>
        <w:t>:</w:t>
      </w:r>
      <w:r w:rsidRPr="005719AB">
        <w:rPr>
          <w:rFonts w:cstheme="minorHAnsi"/>
        </w:rPr>
        <w:t xml:space="preserve"> </w:t>
      </w:r>
    </w:p>
    <w:p w14:paraId="79D122F7" w14:textId="77777777" w:rsidR="00063400" w:rsidRPr="005719AB" w:rsidRDefault="00063400" w:rsidP="00063400">
      <w:pPr>
        <w:pStyle w:val="Odstavekseznama"/>
        <w:numPr>
          <w:ilvl w:val="0"/>
          <w:numId w:val="20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Vaxzevria – za osebe, ki imajo v anamnezi trombocitopenično motnjo (npr. imunska trombocitopenija) ali se je ta pojavila po cepljenju</w:t>
      </w:r>
      <w:r w:rsidR="001F6A73" w:rsidRPr="005719AB">
        <w:rPr>
          <w:rFonts w:asciiTheme="minorHAnsi" w:eastAsiaTheme="minorHAnsi" w:hAnsiTheme="minorHAnsi" w:cstheme="minorHAnsi"/>
          <w:noProof/>
          <w:lang w:eastAsia="en-US"/>
        </w:rPr>
        <w:t>;</w:t>
      </w:r>
    </w:p>
    <w:p w14:paraId="6737468E" w14:textId="77777777" w:rsidR="00063400" w:rsidRPr="005719AB" w:rsidRDefault="00063400" w:rsidP="00063400">
      <w:pPr>
        <w:pStyle w:val="Odstavekseznama"/>
        <w:numPr>
          <w:ilvl w:val="0"/>
          <w:numId w:val="20"/>
        </w:numPr>
        <w:rPr>
          <w:rFonts w:asciiTheme="minorHAnsi" w:eastAsiaTheme="minorHAnsi" w:hAnsiTheme="minorHAnsi" w:cstheme="minorHAnsi"/>
          <w:noProof/>
          <w:lang w:eastAsia="en-US"/>
        </w:rPr>
      </w:pPr>
      <w:r w:rsidRPr="005719AB">
        <w:rPr>
          <w:rFonts w:asciiTheme="minorHAnsi" w:eastAsiaTheme="minorHAnsi" w:hAnsiTheme="minorHAnsi" w:cstheme="minorHAnsi"/>
          <w:noProof/>
          <w:lang w:eastAsia="en-US"/>
        </w:rPr>
        <w:t>Janssen – za osebe</w:t>
      </w:r>
      <w:r w:rsidR="001F6A73" w:rsidRPr="005719AB">
        <w:rPr>
          <w:rFonts w:asciiTheme="minorHAnsi" w:eastAsiaTheme="minorHAnsi" w:hAnsiTheme="minorHAnsi" w:cstheme="minorHAnsi"/>
          <w:noProof/>
          <w:lang w:eastAsia="en-US"/>
        </w:rPr>
        <w:t xml:space="preserve">, ki imajo v anamnezi </w:t>
      </w:r>
      <w:r w:rsidRPr="005719AB">
        <w:rPr>
          <w:rFonts w:asciiTheme="minorHAnsi" w:eastAsiaTheme="minorHAnsi" w:hAnsiTheme="minorHAnsi" w:cstheme="minorHAnsi"/>
          <w:noProof/>
          <w:lang w:eastAsia="en-US"/>
        </w:rPr>
        <w:t>imunsko trombocitopenijo</w:t>
      </w:r>
      <w:r w:rsidR="001F6A73" w:rsidRPr="005719AB">
        <w:rPr>
          <w:rFonts w:asciiTheme="minorHAnsi" w:eastAsiaTheme="minorHAnsi" w:hAnsiTheme="minorHAnsi" w:cstheme="minorHAnsi"/>
          <w:noProof/>
          <w:lang w:eastAsia="en-US"/>
        </w:rPr>
        <w:t xml:space="preserve"> ali se je ta pojavila po cepljenju in za osebe z večjim tveganjem za vensko trombembolijo.</w:t>
      </w:r>
    </w:p>
    <w:p w14:paraId="4E9A93EC" w14:textId="77777777" w:rsidR="001857F4" w:rsidRPr="005719AB" w:rsidRDefault="001857F4" w:rsidP="00782889">
      <w:pPr>
        <w:spacing w:after="0"/>
        <w:rPr>
          <w:rFonts w:cstheme="minorHAnsi"/>
        </w:rPr>
      </w:pPr>
      <w:r w:rsidRPr="005719AB">
        <w:rPr>
          <w:rFonts w:cstheme="minorHAnsi"/>
        </w:rPr>
        <w:t>_____________</w:t>
      </w:r>
      <w:r w:rsidR="00782889" w:rsidRPr="005719AB">
        <w:rPr>
          <w:rFonts w:cstheme="minorHAnsi"/>
        </w:rPr>
        <w:t>____________________</w:t>
      </w:r>
    </w:p>
    <w:p w14:paraId="1B299283" w14:textId="77777777" w:rsidR="006A6165" w:rsidRDefault="00E90A25" w:rsidP="00854D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854D93">
        <w:rPr>
          <w:rFonts w:cstheme="minorHAnsi"/>
          <w:sz w:val="20"/>
          <w:szCs w:val="20"/>
          <w:vertAlign w:val="superscript"/>
        </w:rPr>
        <w:t>#</w:t>
      </w:r>
      <w:r w:rsidR="00095DB9" w:rsidRPr="00854D93">
        <w:rPr>
          <w:rFonts w:cstheme="minorHAnsi"/>
          <w:sz w:val="20"/>
          <w:szCs w:val="20"/>
        </w:rPr>
        <w:t xml:space="preserve"> Preobčutljivost: dokumentirana težja alergična reakcija (anafilaksija) ali takojšnja alergična reakcija (ki pomeni vsak znak ali simptom preobčutljivosti, npr. urtikarija, angioedem, težave z dihanjem (piskanje, stridor), anafilaksija, ki se pojavi v 4 urah po prejemu cepiva ali sestavine cepiva)</w:t>
      </w:r>
    </w:p>
    <w:p w14:paraId="24E673E6" w14:textId="77777777" w:rsidR="00854D93" w:rsidRPr="006A6165" w:rsidRDefault="006A6165" w:rsidP="00854D93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336DFE">
        <w:rPr>
          <w:rFonts w:cstheme="minorHAnsi"/>
          <w:sz w:val="20"/>
          <w:szCs w:val="20"/>
          <w:vertAlign w:val="superscript"/>
        </w:rPr>
        <w:t>##</w:t>
      </w:r>
      <w:r w:rsidRPr="00336DFE">
        <w:rPr>
          <w:rFonts w:cstheme="minorHAnsi"/>
          <w:sz w:val="20"/>
          <w:szCs w:val="20"/>
        </w:rPr>
        <w:t xml:space="preserve"> Resen neželen učinek po cepljenju: življenj</w:t>
      </w:r>
      <w:r w:rsidR="00336DFE" w:rsidRPr="00336DFE">
        <w:rPr>
          <w:rFonts w:cstheme="minorHAnsi"/>
          <w:sz w:val="20"/>
          <w:szCs w:val="20"/>
        </w:rPr>
        <w:t>e ogrožajoče stanje ali bolezen;</w:t>
      </w:r>
      <w:r w:rsidRPr="00336DFE">
        <w:rPr>
          <w:rFonts w:cstheme="minorHAnsi"/>
          <w:sz w:val="20"/>
          <w:szCs w:val="20"/>
        </w:rPr>
        <w:t xml:space="preserve"> stanje, ki zahteva hospitalizacijo </w:t>
      </w:r>
      <w:r w:rsidR="00336DFE" w:rsidRPr="00336DFE">
        <w:rPr>
          <w:rFonts w:cstheme="minorHAnsi"/>
          <w:sz w:val="20"/>
          <w:szCs w:val="20"/>
        </w:rPr>
        <w:t>ali podaljšanje hospitalizacije;</w:t>
      </w:r>
      <w:r w:rsidRPr="00336DFE">
        <w:rPr>
          <w:rFonts w:cstheme="minorHAnsi"/>
          <w:sz w:val="20"/>
          <w:szCs w:val="20"/>
        </w:rPr>
        <w:t xml:space="preserve"> trajna okvara</w:t>
      </w:r>
      <w:r w:rsidR="00336DFE" w:rsidRPr="00336DFE">
        <w:rPr>
          <w:rFonts w:cstheme="minorHAnsi"/>
          <w:sz w:val="20"/>
          <w:szCs w:val="20"/>
        </w:rPr>
        <w:t>; prirojena anomalija;</w:t>
      </w:r>
      <w:r w:rsidRPr="00336DFE">
        <w:rPr>
          <w:rFonts w:cstheme="minorHAnsi"/>
          <w:sz w:val="20"/>
          <w:szCs w:val="20"/>
        </w:rPr>
        <w:t xml:space="preserve"> drugo resno </w:t>
      </w:r>
      <w:r w:rsidR="0000396A" w:rsidRPr="00336DFE">
        <w:rPr>
          <w:rFonts w:cstheme="minorHAnsi"/>
          <w:sz w:val="20"/>
          <w:szCs w:val="20"/>
        </w:rPr>
        <w:t>(</w:t>
      </w:r>
      <w:r w:rsidRPr="00336DFE">
        <w:rPr>
          <w:rFonts w:cstheme="minorHAnsi"/>
          <w:sz w:val="20"/>
          <w:szCs w:val="20"/>
        </w:rPr>
        <w:t>klinično pomembno</w:t>
      </w:r>
      <w:r w:rsidR="0000396A" w:rsidRPr="00336DFE">
        <w:rPr>
          <w:rFonts w:cstheme="minorHAnsi"/>
          <w:sz w:val="20"/>
          <w:szCs w:val="20"/>
        </w:rPr>
        <w:t>)</w:t>
      </w:r>
      <w:r w:rsidRPr="00336DFE">
        <w:rPr>
          <w:rFonts w:cstheme="minorHAnsi"/>
          <w:sz w:val="20"/>
          <w:szCs w:val="20"/>
        </w:rPr>
        <w:t xml:space="preserve"> stanje in smrt.</w:t>
      </w:r>
    </w:p>
    <w:p w14:paraId="37F8FCE5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  <w:b/>
        </w:rPr>
      </w:pPr>
      <w:r w:rsidRPr="002F69C7">
        <w:rPr>
          <w:rFonts w:cstheme="minorHAnsi"/>
          <w:b/>
        </w:rPr>
        <w:t xml:space="preserve">* </w:t>
      </w:r>
      <w:r w:rsidR="00953F96" w:rsidRPr="002F69C7">
        <w:rPr>
          <w:rFonts w:cstheme="minorHAnsi"/>
          <w:b/>
        </w:rPr>
        <w:t>P</w:t>
      </w:r>
      <w:r w:rsidRPr="002F69C7">
        <w:rPr>
          <w:rFonts w:cstheme="minorHAnsi"/>
          <w:b/>
        </w:rPr>
        <w:t>osebej ranljivi kronični</w:t>
      </w:r>
      <w:r w:rsidR="00953F96" w:rsidRPr="002F69C7">
        <w:rPr>
          <w:rFonts w:cstheme="minorHAnsi"/>
          <w:b/>
        </w:rPr>
        <w:t xml:space="preserve"> bolniki</w:t>
      </w:r>
      <w:r w:rsidRPr="002F69C7">
        <w:rPr>
          <w:rFonts w:cstheme="minorHAnsi"/>
          <w:b/>
        </w:rPr>
        <w:t xml:space="preserve"> (tik pred terapijo ali na določeni terapiji)</w:t>
      </w:r>
      <w:r w:rsidR="00953F96" w:rsidRPr="002F69C7">
        <w:rPr>
          <w:rFonts w:cstheme="minorHAnsi"/>
          <w:b/>
        </w:rPr>
        <w:t>:</w:t>
      </w:r>
    </w:p>
    <w:p w14:paraId="660ABBD3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1. bolniki s presajenimi organi (tudi pred planirano presaditvijo);</w:t>
      </w:r>
    </w:p>
    <w:p w14:paraId="44D4774D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lastRenderedPageBreak/>
        <w:t>2. bolniki z določenimi rakavimi obolenji:</w:t>
      </w:r>
    </w:p>
    <w:p w14:paraId="25F1A329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− bolniki, ki so trenutno na kemoterapiji</w:t>
      </w:r>
    </w:p>
    <w:p w14:paraId="420D1BBC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− bolniki s pljučnim rakom na radikalni radioterapiji</w:t>
      </w:r>
    </w:p>
    <w:p w14:paraId="0BEDCBD9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− bolniki z rakom krvotvornih organov ne glede na fazo zdravljenja</w:t>
      </w:r>
    </w:p>
    <w:p w14:paraId="3CB2016C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− bolniki z rakom na imunoterapiji ali prejemniki zdravljenj s protitelesi</w:t>
      </w:r>
    </w:p>
    <w:p w14:paraId="13ED71EA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 xml:space="preserve">− </w:t>
      </w:r>
      <w:r w:rsidRPr="002F69C7">
        <w:rPr>
          <w:rFonts w:cstheme="minorHAnsi"/>
          <w:spacing w:val="-6"/>
        </w:rPr>
        <w:t>bolniki z rakom, ki prejemajo zdravljenje, ki vpliva na imunski sistem, kot so inhibitorji proteinske kinaze ali PARP inhibitorji</w:t>
      </w:r>
    </w:p>
    <w:p w14:paraId="1737E425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− bolniki po PKMC v zadnjih 6 mesecih ali če še prejemajo imunosupresivna zdravila;</w:t>
      </w:r>
    </w:p>
    <w:p w14:paraId="56381384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3. bolniki s hudimi boleznimi pljuč: npr. cistična fibroza, težka astma (vsi, ki imajo kljub maksimalni inhalacijski terapiji in prepoznani zdravljeni komorbidnosti, še vsaj 2 poslabšanji na leto in potrebujejo sistemski steroid in/ali imajo uvedeno biološko terapijo), KOPB (vsi, ki imajo vsaj 2 poslabšanji letno in potrebujejo antibiotično terapijo ali sistemski steroid oz. vsaj enkrat letno hospitalizacijo zaradi poslabšanja), bolniki s pomanjkanjem alfa1antitripsina, bolniki z restriktivnimi boleznimi pljuč s VC &lt; 60 % norme in bolniki z idiopatsko pljučno fibrozo,</w:t>
      </w:r>
    </w:p>
    <w:p w14:paraId="40519202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4. bolniki z redkimi boleznimi, ki povečujejo tveganje za okužbo (npr. težke prirojene okvare imunosti);</w:t>
      </w:r>
    </w:p>
    <w:p w14:paraId="145B3584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5. osebe na imunosupresivnem zdravljenju ali s stanji, ki povečajo tveganje za okužbo (po IDSA**);</w:t>
      </w:r>
    </w:p>
    <w:p w14:paraId="0A20B3D1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6. odrasli z Downovim sindromom;</w:t>
      </w:r>
    </w:p>
    <w:p w14:paraId="239F0882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7. odrasli na dializi ali s kronično ledvično boleznijo 5. stopnje.</w:t>
      </w:r>
    </w:p>
    <w:p w14:paraId="271623D1" w14:textId="77777777" w:rsidR="00854D93" w:rsidRPr="002F69C7" w:rsidRDefault="00854D93" w:rsidP="00854D93">
      <w:pPr>
        <w:spacing w:after="0" w:line="240" w:lineRule="auto"/>
        <w:jc w:val="both"/>
        <w:rPr>
          <w:rFonts w:cstheme="minorHAnsi"/>
        </w:rPr>
      </w:pPr>
      <w:r w:rsidRPr="002F69C7">
        <w:rPr>
          <w:rFonts w:cstheme="minorHAnsi"/>
        </w:rPr>
        <w:t>8. osebe z več kroničnimi boleznimi, ki so, po presoji lečečega zdravnika, posebej ranljive.</w:t>
      </w:r>
    </w:p>
    <w:p w14:paraId="1768D26F" w14:textId="77777777" w:rsidR="00C479E4" w:rsidRPr="00C479E4" w:rsidRDefault="00C479E4" w:rsidP="00C479E4">
      <w:pPr>
        <w:spacing w:after="0" w:line="240" w:lineRule="auto"/>
        <w:jc w:val="both"/>
        <w:rPr>
          <w:rFonts w:cstheme="minorHAnsi"/>
          <w:sz w:val="16"/>
          <w:szCs w:val="16"/>
        </w:rPr>
      </w:pPr>
    </w:p>
    <w:p w14:paraId="2B5DA712" w14:textId="77777777" w:rsidR="00C479E4" w:rsidRPr="00EC2942" w:rsidRDefault="00C479E4" w:rsidP="00C479E4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EC2942">
        <w:rPr>
          <w:rFonts w:cstheme="minorHAnsi"/>
          <w:sz w:val="20"/>
          <w:szCs w:val="20"/>
        </w:rPr>
        <w:t>** - odrasli bolniki s HIV: CD4 &lt; 200 celic mm3, otroci: &lt; 15 % CD4</w:t>
      </w:r>
    </w:p>
    <w:p w14:paraId="42DF209A" w14:textId="77777777" w:rsidR="00854D93" w:rsidRDefault="00C479E4" w:rsidP="00C479E4">
      <w:pPr>
        <w:spacing w:after="0" w:line="240" w:lineRule="auto"/>
        <w:jc w:val="both"/>
        <w:rPr>
          <w:rFonts w:cstheme="minorHAnsi"/>
        </w:rPr>
      </w:pPr>
      <w:r w:rsidRPr="00EC2942">
        <w:rPr>
          <w:rFonts w:cstheme="minorHAnsi"/>
          <w:sz w:val="20"/>
          <w:szCs w:val="20"/>
        </w:rPr>
        <w:t>- vsakodnevno zdravljenje s kortikosterodi: prednisolon ≥20 mg/dan (ali &gt; 2mg/kg/dan za bolnike, ki tehtajo &lt; 10 kg) ali ekvivalen</w:t>
      </w:r>
      <w:r w:rsidRPr="00106CB4">
        <w:rPr>
          <w:rFonts w:cstheme="minorHAnsi"/>
          <w:sz w:val="20"/>
          <w:szCs w:val="20"/>
        </w:rPr>
        <w:t>t ≥ 14 dni - bolniki na bioloških zdravilih (npr. zaviralec TNF-α, rituksimab)</w:t>
      </w:r>
    </w:p>
    <w:p w14:paraId="04F27D3B" w14:textId="77777777" w:rsidR="001325BB" w:rsidRDefault="001325BB" w:rsidP="00854D93">
      <w:pPr>
        <w:spacing w:after="0" w:line="240" w:lineRule="auto"/>
        <w:jc w:val="both"/>
        <w:rPr>
          <w:rFonts w:cstheme="minorHAnsi"/>
        </w:rPr>
      </w:pPr>
    </w:p>
    <w:p w14:paraId="65BAE645" w14:textId="77777777" w:rsidR="006D7E7B" w:rsidRDefault="006D7E7B" w:rsidP="00854D93">
      <w:pPr>
        <w:spacing w:after="0" w:line="240" w:lineRule="auto"/>
        <w:jc w:val="both"/>
        <w:rPr>
          <w:rFonts w:cstheme="minorHAnsi"/>
        </w:rPr>
      </w:pPr>
    </w:p>
    <w:p w14:paraId="4E20DADA" w14:textId="77777777" w:rsidR="00C479E4" w:rsidRPr="001325BB" w:rsidRDefault="00C479E4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1325BB">
        <w:rPr>
          <w:rFonts w:cstheme="minorHAnsi"/>
          <w:b/>
          <w:sz w:val="28"/>
          <w:szCs w:val="28"/>
        </w:rPr>
        <w:t>Ključna sporočila</w:t>
      </w:r>
    </w:p>
    <w:p w14:paraId="5D78CBB7" w14:textId="77777777" w:rsidR="0033498A" w:rsidRDefault="0033498A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7E2C023E" w14:textId="77777777" w:rsidR="009B5DE5" w:rsidRPr="005719AB" w:rsidRDefault="00C479E4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 xml:space="preserve">Cepivi </w:t>
      </w:r>
      <w:r w:rsidRPr="005719AB">
        <w:rPr>
          <w:rFonts w:cstheme="minorHAnsi"/>
          <w:sz w:val="23"/>
          <w:szCs w:val="23"/>
        </w:rPr>
        <w:t>Comirnaty</w:t>
      </w:r>
      <w:r w:rsidR="00A333B1" w:rsidRPr="005719AB">
        <w:rPr>
          <w:rFonts w:cstheme="minorHAnsi"/>
          <w:sz w:val="23"/>
          <w:szCs w:val="23"/>
        </w:rPr>
        <w:t xml:space="preserve"> 30</w:t>
      </w:r>
      <w:r w:rsidRPr="005719AB">
        <w:rPr>
          <w:rFonts w:cstheme="minorHAnsi"/>
          <w:sz w:val="23"/>
          <w:szCs w:val="23"/>
        </w:rPr>
        <w:t xml:space="preserve"> (Pfizer) in Spikevax (Moderna) </w:t>
      </w:r>
      <w:r w:rsidR="004A0E28" w:rsidRPr="005719AB">
        <w:rPr>
          <w:rFonts w:cstheme="minorHAnsi"/>
          <w:sz w:val="23"/>
          <w:szCs w:val="23"/>
        </w:rPr>
        <w:t xml:space="preserve">sta </w:t>
      </w:r>
      <w:r w:rsidRPr="005719AB">
        <w:rPr>
          <w:rFonts w:cstheme="minorHAnsi"/>
          <w:sz w:val="23"/>
          <w:szCs w:val="23"/>
        </w:rPr>
        <w:t>registrirani za c</w:t>
      </w:r>
      <w:r w:rsidR="004A0E28" w:rsidRPr="005719AB">
        <w:rPr>
          <w:rFonts w:cstheme="minorHAnsi"/>
          <w:sz w:val="23"/>
          <w:szCs w:val="23"/>
        </w:rPr>
        <w:t>e</w:t>
      </w:r>
      <w:r w:rsidRPr="005719AB">
        <w:rPr>
          <w:rFonts w:cstheme="minorHAnsi"/>
          <w:sz w:val="23"/>
          <w:szCs w:val="23"/>
        </w:rPr>
        <w:t xml:space="preserve">pljenje oseb starih </w:t>
      </w:r>
      <w:r w:rsidRPr="005719AB">
        <w:rPr>
          <w:rFonts w:cstheme="minorHAnsi"/>
          <w:sz w:val="23"/>
          <w:szCs w:val="23"/>
          <w:u w:val="single"/>
        </w:rPr>
        <w:t>12 let in več</w:t>
      </w:r>
      <w:r w:rsidR="009B5DE5" w:rsidRPr="005719AB">
        <w:rPr>
          <w:rFonts w:cstheme="minorHAnsi"/>
          <w:sz w:val="23"/>
          <w:szCs w:val="23"/>
        </w:rPr>
        <w:t>,</w:t>
      </w:r>
      <w:r w:rsidR="00A333B1" w:rsidRPr="005719AB">
        <w:rPr>
          <w:rFonts w:cstheme="minorHAnsi"/>
          <w:sz w:val="23"/>
          <w:szCs w:val="23"/>
        </w:rPr>
        <w:t xml:space="preserve"> </w:t>
      </w:r>
      <w:r w:rsidR="009B5DE5" w:rsidRPr="005719AB">
        <w:rPr>
          <w:rFonts w:cstheme="minorHAnsi"/>
          <w:sz w:val="23"/>
          <w:szCs w:val="23"/>
        </w:rPr>
        <w:t>vendar se cepivo Spikevax priporoča le za starejše od 30 let.</w:t>
      </w:r>
      <w:r w:rsidR="007708E7" w:rsidRPr="005719AB">
        <w:rPr>
          <w:rFonts w:cstheme="minorHAnsi"/>
          <w:sz w:val="23"/>
          <w:szCs w:val="23"/>
        </w:rPr>
        <w:t xml:space="preserve"> </w:t>
      </w:r>
    </w:p>
    <w:p w14:paraId="795F11C3" w14:textId="77777777" w:rsidR="00C479E4" w:rsidRPr="005719AB" w:rsidRDefault="00C479E4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  <w:r w:rsidRPr="005719AB">
        <w:rPr>
          <w:rFonts w:cstheme="minorHAnsi"/>
          <w:sz w:val="23"/>
          <w:szCs w:val="23"/>
        </w:rPr>
        <w:t xml:space="preserve">Cepivi Vaxzevria (AstraZeneca) in Janssen (J&amp;J) sta registrirani za cepljenje oseb starih </w:t>
      </w:r>
      <w:r w:rsidRPr="005719AB">
        <w:rPr>
          <w:rFonts w:cstheme="minorHAnsi"/>
          <w:sz w:val="23"/>
          <w:szCs w:val="23"/>
          <w:u w:val="single"/>
        </w:rPr>
        <w:t>18 let in več</w:t>
      </w:r>
      <w:r w:rsidRPr="005719AB">
        <w:rPr>
          <w:rFonts w:cstheme="minorHAnsi"/>
          <w:sz w:val="23"/>
          <w:szCs w:val="23"/>
        </w:rPr>
        <w:t>.</w:t>
      </w:r>
    </w:p>
    <w:p w14:paraId="4F394ED0" w14:textId="77777777" w:rsidR="00A333B1" w:rsidRPr="001325BB" w:rsidRDefault="00A333B1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  <w:r w:rsidRPr="005719AB">
        <w:rPr>
          <w:rFonts w:cstheme="minorHAnsi"/>
          <w:sz w:val="23"/>
          <w:szCs w:val="23"/>
        </w:rPr>
        <w:t>Cepivo Comirnaty 10 je registrirano za otroke stare 5-11 let.</w:t>
      </w:r>
    </w:p>
    <w:p w14:paraId="64916DD5" w14:textId="77777777" w:rsidR="0033498A" w:rsidRDefault="0033498A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3A2F7047" w14:textId="77777777" w:rsidR="009B6FD1" w:rsidRPr="001325BB" w:rsidRDefault="009B6FD1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 xml:space="preserve">Za </w:t>
      </w:r>
      <w:r w:rsidR="001325BB" w:rsidRPr="001325BB">
        <w:rPr>
          <w:rFonts w:cstheme="minorHAnsi"/>
          <w:b/>
          <w:sz w:val="23"/>
          <w:szCs w:val="23"/>
        </w:rPr>
        <w:t>poživitven</w:t>
      </w:r>
      <w:r w:rsidRPr="001325BB">
        <w:rPr>
          <w:rFonts w:cstheme="minorHAnsi"/>
          <w:sz w:val="23"/>
          <w:szCs w:val="23"/>
        </w:rPr>
        <w:t xml:space="preserve"> odmerek se uporabi mRNA cepivo:</w:t>
      </w:r>
    </w:p>
    <w:p w14:paraId="48F31CD9" w14:textId="77777777" w:rsidR="009B6FD1" w:rsidRPr="001325BB" w:rsidRDefault="009B6FD1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>Comirnaty (Pfizer) – poln odmerek</w:t>
      </w:r>
      <w:r w:rsidR="004A0E28" w:rsidRPr="001325BB">
        <w:rPr>
          <w:rFonts w:cstheme="minorHAnsi"/>
          <w:sz w:val="23"/>
          <w:szCs w:val="23"/>
        </w:rPr>
        <w:t>; le za osebe stare 18 let in več;</w:t>
      </w:r>
    </w:p>
    <w:p w14:paraId="31A68E7E" w14:textId="77777777" w:rsidR="009B6FD1" w:rsidRPr="001325BB" w:rsidRDefault="009B6FD1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>Spikevax – polovičen odmerek (0,25 ml); le za osebe starejše od 30 let.</w:t>
      </w:r>
    </w:p>
    <w:p w14:paraId="5DB5538F" w14:textId="77777777" w:rsidR="0033498A" w:rsidRDefault="0033498A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3"/>
          <w:szCs w:val="23"/>
        </w:rPr>
      </w:pPr>
    </w:p>
    <w:p w14:paraId="10538259" w14:textId="77777777" w:rsidR="00C479E4" w:rsidRPr="001325BB" w:rsidRDefault="00C479E4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 xml:space="preserve">Tretji </w:t>
      </w:r>
      <w:r w:rsidR="001325BB" w:rsidRPr="001325BB">
        <w:rPr>
          <w:rFonts w:cstheme="minorHAnsi"/>
          <w:b/>
          <w:sz w:val="23"/>
          <w:szCs w:val="23"/>
        </w:rPr>
        <w:t>dodaten</w:t>
      </w:r>
      <w:r w:rsidR="009B6FD1" w:rsidRPr="001325BB">
        <w:rPr>
          <w:rFonts w:cstheme="minorHAnsi"/>
          <w:sz w:val="23"/>
          <w:szCs w:val="23"/>
        </w:rPr>
        <w:t xml:space="preserve"> odmerek je priporočen</w:t>
      </w:r>
      <w:r w:rsidRPr="001325BB">
        <w:rPr>
          <w:rFonts w:cstheme="minorHAnsi"/>
          <w:sz w:val="23"/>
          <w:szCs w:val="23"/>
        </w:rPr>
        <w:t xml:space="preserve"> za posebej ranljive kronične bolnike stare 12 let in več. </w:t>
      </w:r>
    </w:p>
    <w:p w14:paraId="6EBC4B4C" w14:textId="77777777" w:rsidR="00C479E4" w:rsidRPr="001325BB" w:rsidRDefault="00C479E4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>Za dodaten odmerek</w:t>
      </w:r>
      <w:r w:rsidR="0033498A">
        <w:rPr>
          <w:rFonts w:cstheme="minorHAnsi"/>
          <w:sz w:val="23"/>
          <w:szCs w:val="23"/>
        </w:rPr>
        <w:t xml:space="preserve"> se uporabi</w:t>
      </w:r>
      <w:r w:rsidRPr="001325BB">
        <w:rPr>
          <w:rFonts w:cstheme="minorHAnsi"/>
          <w:sz w:val="23"/>
          <w:szCs w:val="23"/>
        </w:rPr>
        <w:t xml:space="preserve"> </w:t>
      </w:r>
      <w:r w:rsidR="0033498A">
        <w:rPr>
          <w:rFonts w:cstheme="minorHAnsi"/>
          <w:sz w:val="23"/>
          <w:szCs w:val="23"/>
        </w:rPr>
        <w:t>mRNA cepivo</w:t>
      </w:r>
      <w:r w:rsidRPr="001325BB">
        <w:rPr>
          <w:rFonts w:cstheme="minorHAnsi"/>
          <w:sz w:val="23"/>
          <w:szCs w:val="23"/>
        </w:rPr>
        <w:t xml:space="preserve"> </w:t>
      </w:r>
      <w:r w:rsidRPr="0033498A">
        <w:rPr>
          <w:rFonts w:cstheme="minorHAnsi"/>
          <w:sz w:val="23"/>
          <w:szCs w:val="23"/>
          <w:u w:val="single"/>
        </w:rPr>
        <w:t>vsaj 4 tedne po cepljenju z drugim odmerkom</w:t>
      </w:r>
      <w:r w:rsidRPr="001325BB">
        <w:rPr>
          <w:rFonts w:cstheme="minorHAnsi"/>
          <w:sz w:val="23"/>
          <w:szCs w:val="23"/>
        </w:rPr>
        <w:t>.</w:t>
      </w:r>
    </w:p>
    <w:p w14:paraId="48A1A0F0" w14:textId="77777777" w:rsidR="001325BB" w:rsidRPr="001325BB" w:rsidRDefault="001325BB" w:rsidP="0013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>Comirnaty (Pfizer) – poln odmerek; za osebe stare 1</w:t>
      </w:r>
      <w:r w:rsidR="0033498A">
        <w:rPr>
          <w:rFonts w:cstheme="minorHAnsi"/>
          <w:sz w:val="23"/>
          <w:szCs w:val="23"/>
        </w:rPr>
        <w:t>2</w:t>
      </w:r>
      <w:r w:rsidRPr="001325BB">
        <w:rPr>
          <w:rFonts w:cstheme="minorHAnsi"/>
          <w:sz w:val="23"/>
          <w:szCs w:val="23"/>
        </w:rPr>
        <w:t xml:space="preserve"> let in več;</w:t>
      </w:r>
    </w:p>
    <w:p w14:paraId="7BA7FA9D" w14:textId="77777777" w:rsidR="00C479E4" w:rsidRDefault="001325BB" w:rsidP="0013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>Spikevax – pol</w:t>
      </w:r>
      <w:r w:rsidR="0033498A">
        <w:rPr>
          <w:rFonts w:cstheme="minorHAnsi"/>
          <w:sz w:val="23"/>
          <w:szCs w:val="23"/>
        </w:rPr>
        <w:t>n</w:t>
      </w:r>
      <w:r w:rsidRPr="001325BB">
        <w:rPr>
          <w:rFonts w:cstheme="minorHAnsi"/>
          <w:sz w:val="23"/>
          <w:szCs w:val="23"/>
        </w:rPr>
        <w:t xml:space="preserve"> odmerek; le za osebe starejše od 30 let.</w:t>
      </w:r>
    </w:p>
    <w:p w14:paraId="76465AA8" w14:textId="77777777" w:rsidR="0033498A" w:rsidRPr="001325BB" w:rsidRDefault="0033498A" w:rsidP="001325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</w:p>
    <w:p w14:paraId="0410E887" w14:textId="77777777" w:rsidR="00BC55CF" w:rsidRPr="001325BB" w:rsidRDefault="004A0E28" w:rsidP="001E0D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3"/>
          <w:szCs w:val="23"/>
        </w:rPr>
      </w:pPr>
      <w:r w:rsidRPr="001325BB">
        <w:rPr>
          <w:rFonts w:cstheme="minorHAnsi"/>
          <w:sz w:val="23"/>
          <w:szCs w:val="23"/>
        </w:rPr>
        <w:t>Priporočen presledek med osnovnim cepljenjem in poživitvenim odmerkom je za o</w:t>
      </w:r>
      <w:r w:rsidR="00BC55CF" w:rsidRPr="001325BB">
        <w:rPr>
          <w:rFonts w:cstheme="minorHAnsi"/>
          <w:sz w:val="23"/>
          <w:szCs w:val="23"/>
        </w:rPr>
        <w:t xml:space="preserve">sebe, polno cepljene z mRNA cepivom ali osebe, cepljene z </w:t>
      </w:r>
      <w:r w:rsidR="009B6FD1" w:rsidRPr="001325BB">
        <w:rPr>
          <w:rFonts w:cstheme="minorHAnsi"/>
          <w:sz w:val="23"/>
          <w:szCs w:val="23"/>
        </w:rPr>
        <w:t>»</w:t>
      </w:r>
      <w:r w:rsidR="00BC55CF" w:rsidRPr="001325BB">
        <w:rPr>
          <w:rFonts w:cstheme="minorHAnsi"/>
          <w:sz w:val="23"/>
          <w:szCs w:val="23"/>
        </w:rPr>
        <w:t>mešano shemo</w:t>
      </w:r>
      <w:r w:rsidR="009B6FD1" w:rsidRPr="001325BB">
        <w:rPr>
          <w:rFonts w:cstheme="minorHAnsi"/>
          <w:sz w:val="23"/>
          <w:szCs w:val="23"/>
        </w:rPr>
        <w:t>«</w:t>
      </w:r>
      <w:r w:rsidR="00BC55CF" w:rsidRPr="001325BB">
        <w:rPr>
          <w:rFonts w:cstheme="minorHAnsi"/>
          <w:sz w:val="23"/>
          <w:szCs w:val="23"/>
        </w:rPr>
        <w:t xml:space="preserve"> (Vaxevri</w:t>
      </w:r>
      <w:r w:rsidRPr="001325BB">
        <w:rPr>
          <w:rFonts w:cstheme="minorHAnsi"/>
          <w:sz w:val="23"/>
          <w:szCs w:val="23"/>
        </w:rPr>
        <w:t>a +</w:t>
      </w:r>
      <w:r w:rsidR="00BC55CF" w:rsidRPr="001325BB">
        <w:rPr>
          <w:rFonts w:cstheme="minorHAnsi"/>
          <w:sz w:val="23"/>
          <w:szCs w:val="23"/>
        </w:rPr>
        <w:t xml:space="preserve"> mRNA cepivo), </w:t>
      </w:r>
      <w:r w:rsidRPr="001325BB">
        <w:rPr>
          <w:rFonts w:cstheme="minorHAnsi"/>
          <w:sz w:val="23"/>
          <w:szCs w:val="23"/>
          <w:u w:val="single"/>
        </w:rPr>
        <w:t xml:space="preserve">6 </w:t>
      </w:r>
      <w:r w:rsidRPr="005719AB">
        <w:rPr>
          <w:rFonts w:cstheme="minorHAnsi"/>
          <w:sz w:val="23"/>
          <w:szCs w:val="23"/>
          <w:u w:val="single"/>
        </w:rPr>
        <w:t>mese</w:t>
      </w:r>
      <w:r w:rsidR="001E0DA0" w:rsidRPr="005719AB">
        <w:rPr>
          <w:rFonts w:cstheme="minorHAnsi"/>
          <w:sz w:val="23"/>
          <w:szCs w:val="23"/>
          <w:u w:val="single"/>
        </w:rPr>
        <w:t>cev</w:t>
      </w:r>
      <w:r w:rsidR="00BC55CF" w:rsidRPr="005719AB">
        <w:rPr>
          <w:rFonts w:cstheme="minorHAnsi"/>
          <w:sz w:val="23"/>
          <w:szCs w:val="23"/>
          <w:u w:val="single"/>
        </w:rPr>
        <w:t xml:space="preserve"> po drugem odmerku</w:t>
      </w:r>
      <w:r w:rsidR="005719AB" w:rsidRPr="005719AB">
        <w:rPr>
          <w:rFonts w:cstheme="minorHAnsi"/>
          <w:sz w:val="23"/>
          <w:szCs w:val="23"/>
          <w:u w:val="single"/>
        </w:rPr>
        <w:t xml:space="preserve">, </w:t>
      </w:r>
      <w:r w:rsidR="005719AB" w:rsidRPr="005719AB">
        <w:rPr>
          <w:rFonts w:cstheme="minorHAnsi"/>
          <w:u w:val="single"/>
        </w:rPr>
        <w:t>najkrajši možen presledek pa 3 mesece</w:t>
      </w:r>
      <w:r w:rsidR="005719AB" w:rsidRPr="005719AB">
        <w:rPr>
          <w:rFonts w:cstheme="minorHAnsi"/>
        </w:rPr>
        <w:t>.</w:t>
      </w:r>
    </w:p>
    <w:p w14:paraId="17B54283" w14:textId="77777777" w:rsidR="0033498A" w:rsidRDefault="00BC55CF" w:rsidP="0033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cstheme="minorHAnsi"/>
          <w:sz w:val="24"/>
          <w:szCs w:val="24"/>
        </w:rPr>
      </w:pPr>
      <w:r w:rsidRPr="001325BB">
        <w:rPr>
          <w:rFonts w:cstheme="minorHAnsi"/>
          <w:sz w:val="23"/>
          <w:szCs w:val="23"/>
        </w:rPr>
        <w:t xml:space="preserve">Osebe, </w:t>
      </w:r>
      <w:r w:rsidR="001E0DA0" w:rsidRPr="001325BB">
        <w:rPr>
          <w:rFonts w:cstheme="minorHAnsi"/>
          <w:sz w:val="23"/>
          <w:szCs w:val="23"/>
        </w:rPr>
        <w:t xml:space="preserve">polno </w:t>
      </w:r>
      <w:r w:rsidRPr="001325BB">
        <w:rPr>
          <w:rFonts w:cstheme="minorHAnsi"/>
          <w:sz w:val="23"/>
          <w:szCs w:val="23"/>
        </w:rPr>
        <w:t xml:space="preserve">cepljene z vektorskim cepivom, prejmejo poživitven odmerek </w:t>
      </w:r>
      <w:r w:rsidR="001E0DA0" w:rsidRPr="001325BB">
        <w:rPr>
          <w:rFonts w:cstheme="minorHAnsi"/>
          <w:sz w:val="23"/>
          <w:szCs w:val="23"/>
          <w:u w:val="single"/>
        </w:rPr>
        <w:t>vsaj</w:t>
      </w:r>
      <w:r w:rsidRPr="001325BB">
        <w:rPr>
          <w:rFonts w:cstheme="minorHAnsi"/>
          <w:sz w:val="23"/>
          <w:szCs w:val="23"/>
          <w:u w:val="single"/>
        </w:rPr>
        <w:t xml:space="preserve"> 2 mesec</w:t>
      </w:r>
      <w:r w:rsidR="001E0DA0" w:rsidRPr="001325BB">
        <w:rPr>
          <w:rFonts w:cstheme="minorHAnsi"/>
          <w:sz w:val="23"/>
          <w:szCs w:val="23"/>
          <w:u w:val="single"/>
        </w:rPr>
        <w:t>a</w:t>
      </w:r>
      <w:r w:rsidRPr="001325BB">
        <w:rPr>
          <w:rFonts w:cstheme="minorHAnsi"/>
          <w:sz w:val="23"/>
          <w:szCs w:val="23"/>
        </w:rPr>
        <w:t xml:space="preserve"> po </w:t>
      </w:r>
      <w:r w:rsidR="001E0DA0" w:rsidRPr="001325BB">
        <w:rPr>
          <w:rFonts w:cstheme="minorHAnsi"/>
          <w:sz w:val="23"/>
          <w:szCs w:val="23"/>
        </w:rPr>
        <w:t>osnovn</w:t>
      </w:r>
      <w:r w:rsidRPr="001325BB">
        <w:rPr>
          <w:rFonts w:cstheme="minorHAnsi"/>
          <w:sz w:val="23"/>
          <w:szCs w:val="23"/>
        </w:rPr>
        <w:t xml:space="preserve">em cepljenju. </w:t>
      </w:r>
    </w:p>
    <w:p w14:paraId="1FC5494C" w14:textId="77777777" w:rsidR="0033498A" w:rsidRPr="0033498A" w:rsidRDefault="0033498A" w:rsidP="003349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theme="minorHAnsi"/>
          <w:sz w:val="24"/>
          <w:szCs w:val="24"/>
        </w:rPr>
      </w:pPr>
    </w:p>
    <w:sectPr w:rsidR="0033498A" w:rsidRPr="0033498A" w:rsidSect="00A7029F">
      <w:headerReference w:type="firs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6FCF7" w14:textId="77777777" w:rsidR="00306491" w:rsidRDefault="00306491" w:rsidP="00757C7F">
      <w:pPr>
        <w:spacing w:after="0" w:line="240" w:lineRule="auto"/>
      </w:pPr>
      <w:r>
        <w:separator/>
      </w:r>
    </w:p>
  </w:endnote>
  <w:endnote w:type="continuationSeparator" w:id="0">
    <w:p w14:paraId="1AFCB592" w14:textId="77777777" w:rsidR="00306491" w:rsidRDefault="00306491" w:rsidP="00757C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5C60E" w14:textId="77777777" w:rsidR="00306491" w:rsidRDefault="00306491" w:rsidP="00757C7F">
      <w:pPr>
        <w:spacing w:after="0" w:line="240" w:lineRule="auto"/>
      </w:pPr>
      <w:r>
        <w:separator/>
      </w:r>
    </w:p>
  </w:footnote>
  <w:footnote w:type="continuationSeparator" w:id="0">
    <w:p w14:paraId="1F7F29EE" w14:textId="77777777" w:rsidR="00306491" w:rsidRDefault="00306491" w:rsidP="00757C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94176" w14:textId="77777777" w:rsidR="00241A75" w:rsidRDefault="00241A75">
    <w:pPr>
      <w:pStyle w:val="Glava"/>
    </w:pPr>
    <w:r>
      <w:rPr>
        <w:lang w:eastAsia="sl-SI"/>
      </w:rPr>
      <w:drawing>
        <wp:anchor distT="0" distB="0" distL="114300" distR="114300" simplePos="0" relativeHeight="251661312" behindDoc="1" locked="0" layoutInCell="1" allowOverlap="1" wp14:anchorId="122A236A" wp14:editId="759D6568">
          <wp:simplePos x="0" y="0"/>
          <wp:positionH relativeFrom="page">
            <wp:posOffset>4476750</wp:posOffset>
          </wp:positionH>
          <wp:positionV relativeFrom="page">
            <wp:posOffset>144145</wp:posOffset>
          </wp:positionV>
          <wp:extent cx="5150227" cy="843197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50227" cy="84319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21123"/>
    <w:multiLevelType w:val="hybridMultilevel"/>
    <w:tmpl w:val="3E92C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B42A5"/>
    <w:multiLevelType w:val="hybridMultilevel"/>
    <w:tmpl w:val="E6D66218"/>
    <w:lvl w:ilvl="0" w:tplc="4DCE55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5A38C9"/>
    <w:multiLevelType w:val="hybridMultilevel"/>
    <w:tmpl w:val="82FC8D8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4247C"/>
    <w:multiLevelType w:val="hybridMultilevel"/>
    <w:tmpl w:val="CCBA71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316A15"/>
    <w:multiLevelType w:val="hybridMultilevel"/>
    <w:tmpl w:val="CD20EC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438E3"/>
    <w:multiLevelType w:val="hybridMultilevel"/>
    <w:tmpl w:val="57B06F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8176762"/>
    <w:multiLevelType w:val="hybridMultilevel"/>
    <w:tmpl w:val="4C4EB43A"/>
    <w:lvl w:ilvl="0" w:tplc="150CC11C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EC20B9"/>
    <w:multiLevelType w:val="hybridMultilevel"/>
    <w:tmpl w:val="FD0EB6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BDA2F64"/>
    <w:multiLevelType w:val="hybridMultilevel"/>
    <w:tmpl w:val="7CDA13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6D55A9"/>
    <w:multiLevelType w:val="hybridMultilevel"/>
    <w:tmpl w:val="DCA444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0C5212"/>
    <w:multiLevelType w:val="hybridMultilevel"/>
    <w:tmpl w:val="94B8E912"/>
    <w:lvl w:ilvl="0" w:tplc="4DCE55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82EB9"/>
    <w:multiLevelType w:val="hybridMultilevel"/>
    <w:tmpl w:val="60AACAE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0354CA"/>
    <w:multiLevelType w:val="hybridMultilevel"/>
    <w:tmpl w:val="27E038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05F7408"/>
    <w:multiLevelType w:val="hybridMultilevel"/>
    <w:tmpl w:val="34BCA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C12E8D"/>
    <w:multiLevelType w:val="hybridMultilevel"/>
    <w:tmpl w:val="3E0A58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06200E"/>
    <w:multiLevelType w:val="hybridMultilevel"/>
    <w:tmpl w:val="027246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F4041"/>
    <w:multiLevelType w:val="hybridMultilevel"/>
    <w:tmpl w:val="9484F37C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458A7B70"/>
    <w:multiLevelType w:val="hybridMultilevel"/>
    <w:tmpl w:val="8F1498A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87CFD"/>
    <w:multiLevelType w:val="hybridMultilevel"/>
    <w:tmpl w:val="396663FE"/>
    <w:lvl w:ilvl="0" w:tplc="9962BA8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2D5871"/>
    <w:multiLevelType w:val="hybridMultilevel"/>
    <w:tmpl w:val="B91AC636"/>
    <w:lvl w:ilvl="0" w:tplc="B884561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F04A7"/>
    <w:multiLevelType w:val="hybridMultilevel"/>
    <w:tmpl w:val="5D90D3EC"/>
    <w:lvl w:ilvl="0" w:tplc="4DCE55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530BB7"/>
    <w:multiLevelType w:val="hybridMultilevel"/>
    <w:tmpl w:val="C50030F4"/>
    <w:lvl w:ilvl="0" w:tplc="4DCE5582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36D83"/>
    <w:multiLevelType w:val="hybridMultilevel"/>
    <w:tmpl w:val="257C831A"/>
    <w:lvl w:ilvl="0" w:tplc="0424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23" w15:restartNumberingAfterBreak="0">
    <w:nsid w:val="6C7765A5"/>
    <w:multiLevelType w:val="hybridMultilevel"/>
    <w:tmpl w:val="7312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97E1C8B"/>
    <w:multiLevelType w:val="hybridMultilevel"/>
    <w:tmpl w:val="49C2F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6"/>
  </w:num>
  <w:num w:numId="3">
    <w:abstractNumId w:val="13"/>
  </w:num>
  <w:num w:numId="4">
    <w:abstractNumId w:val="4"/>
  </w:num>
  <w:num w:numId="5">
    <w:abstractNumId w:val="15"/>
  </w:num>
  <w:num w:numId="6">
    <w:abstractNumId w:val="14"/>
  </w:num>
  <w:num w:numId="7">
    <w:abstractNumId w:val="24"/>
  </w:num>
  <w:num w:numId="8">
    <w:abstractNumId w:val="0"/>
  </w:num>
  <w:num w:numId="9">
    <w:abstractNumId w:val="5"/>
  </w:num>
  <w:num w:numId="10">
    <w:abstractNumId w:val="12"/>
  </w:num>
  <w:num w:numId="11">
    <w:abstractNumId w:val="3"/>
  </w:num>
  <w:num w:numId="12">
    <w:abstractNumId w:val="23"/>
  </w:num>
  <w:num w:numId="13">
    <w:abstractNumId w:val="17"/>
  </w:num>
  <w:num w:numId="14">
    <w:abstractNumId w:val="7"/>
  </w:num>
  <w:num w:numId="15">
    <w:abstractNumId w:val="2"/>
  </w:num>
  <w:num w:numId="16">
    <w:abstractNumId w:val="11"/>
  </w:num>
  <w:num w:numId="17">
    <w:abstractNumId w:val="8"/>
  </w:num>
  <w:num w:numId="18">
    <w:abstractNumId w:val="19"/>
  </w:num>
  <w:num w:numId="19">
    <w:abstractNumId w:val="18"/>
  </w:num>
  <w:num w:numId="20">
    <w:abstractNumId w:val="9"/>
  </w:num>
  <w:num w:numId="21">
    <w:abstractNumId w:val="22"/>
  </w:num>
  <w:num w:numId="22">
    <w:abstractNumId w:val="21"/>
  </w:num>
  <w:num w:numId="23">
    <w:abstractNumId w:val="1"/>
  </w:num>
  <w:num w:numId="24">
    <w:abstractNumId w:val="10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9FF"/>
    <w:rsid w:val="000028E9"/>
    <w:rsid w:val="0000396A"/>
    <w:rsid w:val="00010A9D"/>
    <w:rsid w:val="00011D5C"/>
    <w:rsid w:val="000246DF"/>
    <w:rsid w:val="00026387"/>
    <w:rsid w:val="00026613"/>
    <w:rsid w:val="000336A7"/>
    <w:rsid w:val="00033C96"/>
    <w:rsid w:val="00051D8F"/>
    <w:rsid w:val="00052E37"/>
    <w:rsid w:val="00054DBE"/>
    <w:rsid w:val="00056E5F"/>
    <w:rsid w:val="00063400"/>
    <w:rsid w:val="000646E2"/>
    <w:rsid w:val="00065E2E"/>
    <w:rsid w:val="00076C40"/>
    <w:rsid w:val="00077001"/>
    <w:rsid w:val="000814CF"/>
    <w:rsid w:val="00086F0C"/>
    <w:rsid w:val="000912EE"/>
    <w:rsid w:val="00095DB9"/>
    <w:rsid w:val="000D26B5"/>
    <w:rsid w:val="000D621C"/>
    <w:rsid w:val="000E242E"/>
    <w:rsid w:val="000E5C06"/>
    <w:rsid w:val="000E6FA6"/>
    <w:rsid w:val="000E73CC"/>
    <w:rsid w:val="000F1F27"/>
    <w:rsid w:val="000F79A0"/>
    <w:rsid w:val="00104FC7"/>
    <w:rsid w:val="00106CB4"/>
    <w:rsid w:val="00107F3F"/>
    <w:rsid w:val="00110C5C"/>
    <w:rsid w:val="001147A8"/>
    <w:rsid w:val="00117979"/>
    <w:rsid w:val="001213EB"/>
    <w:rsid w:val="0012450F"/>
    <w:rsid w:val="001276D8"/>
    <w:rsid w:val="001325BB"/>
    <w:rsid w:val="00135840"/>
    <w:rsid w:val="001375A5"/>
    <w:rsid w:val="001378E0"/>
    <w:rsid w:val="001405B0"/>
    <w:rsid w:val="001501B4"/>
    <w:rsid w:val="001520E6"/>
    <w:rsid w:val="00155BBD"/>
    <w:rsid w:val="00157DCE"/>
    <w:rsid w:val="001609D4"/>
    <w:rsid w:val="00164251"/>
    <w:rsid w:val="001655C1"/>
    <w:rsid w:val="00166DF6"/>
    <w:rsid w:val="001857F4"/>
    <w:rsid w:val="001878D7"/>
    <w:rsid w:val="0019416F"/>
    <w:rsid w:val="00194EFD"/>
    <w:rsid w:val="001B2A3D"/>
    <w:rsid w:val="001D26B6"/>
    <w:rsid w:val="001D5ECA"/>
    <w:rsid w:val="001E0DA0"/>
    <w:rsid w:val="001E7238"/>
    <w:rsid w:val="001F0050"/>
    <w:rsid w:val="001F17F9"/>
    <w:rsid w:val="001F6A73"/>
    <w:rsid w:val="0020079D"/>
    <w:rsid w:val="00203A14"/>
    <w:rsid w:val="0021272B"/>
    <w:rsid w:val="00212E6D"/>
    <w:rsid w:val="002137E2"/>
    <w:rsid w:val="002172C7"/>
    <w:rsid w:val="0022009E"/>
    <w:rsid w:val="0023390C"/>
    <w:rsid w:val="00241A75"/>
    <w:rsid w:val="002523BA"/>
    <w:rsid w:val="00255918"/>
    <w:rsid w:val="0026577D"/>
    <w:rsid w:val="00271525"/>
    <w:rsid w:val="00274E2F"/>
    <w:rsid w:val="00282E65"/>
    <w:rsid w:val="00286CE0"/>
    <w:rsid w:val="00287174"/>
    <w:rsid w:val="00291134"/>
    <w:rsid w:val="00291989"/>
    <w:rsid w:val="00295BD4"/>
    <w:rsid w:val="002A14EC"/>
    <w:rsid w:val="002A649E"/>
    <w:rsid w:val="002B265D"/>
    <w:rsid w:val="002B69F7"/>
    <w:rsid w:val="002C199E"/>
    <w:rsid w:val="002C4094"/>
    <w:rsid w:val="002F0F93"/>
    <w:rsid w:val="002F633A"/>
    <w:rsid w:val="002F69C7"/>
    <w:rsid w:val="00300862"/>
    <w:rsid w:val="00301FE3"/>
    <w:rsid w:val="00304E0F"/>
    <w:rsid w:val="00304E2A"/>
    <w:rsid w:val="00306491"/>
    <w:rsid w:val="00306CA6"/>
    <w:rsid w:val="0030730D"/>
    <w:rsid w:val="003136E9"/>
    <w:rsid w:val="00321753"/>
    <w:rsid w:val="0033498A"/>
    <w:rsid w:val="00336DFE"/>
    <w:rsid w:val="003446E2"/>
    <w:rsid w:val="00347FEC"/>
    <w:rsid w:val="00353019"/>
    <w:rsid w:val="00356603"/>
    <w:rsid w:val="00356EB9"/>
    <w:rsid w:val="003647E5"/>
    <w:rsid w:val="00370E54"/>
    <w:rsid w:val="00371520"/>
    <w:rsid w:val="00375A34"/>
    <w:rsid w:val="0038300D"/>
    <w:rsid w:val="00383F47"/>
    <w:rsid w:val="00384337"/>
    <w:rsid w:val="0038461D"/>
    <w:rsid w:val="00397B10"/>
    <w:rsid w:val="003C0306"/>
    <w:rsid w:val="003C0D1E"/>
    <w:rsid w:val="003C2AF4"/>
    <w:rsid w:val="003D351D"/>
    <w:rsid w:val="003E07FC"/>
    <w:rsid w:val="003E735F"/>
    <w:rsid w:val="003F26F7"/>
    <w:rsid w:val="003F5E98"/>
    <w:rsid w:val="0040093E"/>
    <w:rsid w:val="00406B76"/>
    <w:rsid w:val="00410162"/>
    <w:rsid w:val="00420F82"/>
    <w:rsid w:val="00422178"/>
    <w:rsid w:val="00425BD1"/>
    <w:rsid w:val="004349F9"/>
    <w:rsid w:val="004505F5"/>
    <w:rsid w:val="00452162"/>
    <w:rsid w:val="00452994"/>
    <w:rsid w:val="00455BE0"/>
    <w:rsid w:val="00464201"/>
    <w:rsid w:val="00471E4A"/>
    <w:rsid w:val="00473D7F"/>
    <w:rsid w:val="004759C3"/>
    <w:rsid w:val="004760C7"/>
    <w:rsid w:val="004857B0"/>
    <w:rsid w:val="004932F9"/>
    <w:rsid w:val="00493E0B"/>
    <w:rsid w:val="004A0E28"/>
    <w:rsid w:val="004B34DD"/>
    <w:rsid w:val="004D0229"/>
    <w:rsid w:val="004D1B9E"/>
    <w:rsid w:val="004E2615"/>
    <w:rsid w:val="004F05C1"/>
    <w:rsid w:val="004F4510"/>
    <w:rsid w:val="004F471C"/>
    <w:rsid w:val="005015CE"/>
    <w:rsid w:val="00512A5B"/>
    <w:rsid w:val="00512CEF"/>
    <w:rsid w:val="00513D4B"/>
    <w:rsid w:val="00514C8C"/>
    <w:rsid w:val="00515094"/>
    <w:rsid w:val="005173ED"/>
    <w:rsid w:val="00520E3E"/>
    <w:rsid w:val="00524D4D"/>
    <w:rsid w:val="00532EBC"/>
    <w:rsid w:val="005372D9"/>
    <w:rsid w:val="0053740C"/>
    <w:rsid w:val="00543907"/>
    <w:rsid w:val="00544D56"/>
    <w:rsid w:val="00551772"/>
    <w:rsid w:val="00552F4D"/>
    <w:rsid w:val="00553155"/>
    <w:rsid w:val="005624C3"/>
    <w:rsid w:val="005655B6"/>
    <w:rsid w:val="005660BC"/>
    <w:rsid w:val="005719AB"/>
    <w:rsid w:val="00580EBF"/>
    <w:rsid w:val="00586E1F"/>
    <w:rsid w:val="00593F9A"/>
    <w:rsid w:val="00595712"/>
    <w:rsid w:val="0059686B"/>
    <w:rsid w:val="005A5E18"/>
    <w:rsid w:val="005B33E1"/>
    <w:rsid w:val="005C2342"/>
    <w:rsid w:val="005C2DD9"/>
    <w:rsid w:val="005D3B3A"/>
    <w:rsid w:val="005D3BE7"/>
    <w:rsid w:val="005E6BBB"/>
    <w:rsid w:val="005F5B2F"/>
    <w:rsid w:val="00600B9E"/>
    <w:rsid w:val="00600DD5"/>
    <w:rsid w:val="00610BDB"/>
    <w:rsid w:val="006112F9"/>
    <w:rsid w:val="006302B0"/>
    <w:rsid w:val="00634BFB"/>
    <w:rsid w:val="00635110"/>
    <w:rsid w:val="00635DD1"/>
    <w:rsid w:val="00637280"/>
    <w:rsid w:val="006426D5"/>
    <w:rsid w:val="00644EAB"/>
    <w:rsid w:val="00653279"/>
    <w:rsid w:val="006542E9"/>
    <w:rsid w:val="006735AA"/>
    <w:rsid w:val="0068276E"/>
    <w:rsid w:val="006828B7"/>
    <w:rsid w:val="00682B0A"/>
    <w:rsid w:val="00690AE7"/>
    <w:rsid w:val="00690BB5"/>
    <w:rsid w:val="00695D64"/>
    <w:rsid w:val="006A03AE"/>
    <w:rsid w:val="006A3D50"/>
    <w:rsid w:val="006A4578"/>
    <w:rsid w:val="006A6165"/>
    <w:rsid w:val="006B4FF1"/>
    <w:rsid w:val="006C173D"/>
    <w:rsid w:val="006C1A75"/>
    <w:rsid w:val="006C42D7"/>
    <w:rsid w:val="006C7CDF"/>
    <w:rsid w:val="006D1221"/>
    <w:rsid w:val="006D6716"/>
    <w:rsid w:val="006D7E7B"/>
    <w:rsid w:val="006E01CD"/>
    <w:rsid w:val="006E272B"/>
    <w:rsid w:val="006F4910"/>
    <w:rsid w:val="00710156"/>
    <w:rsid w:val="0071374E"/>
    <w:rsid w:val="007162A9"/>
    <w:rsid w:val="007164B6"/>
    <w:rsid w:val="00741FBE"/>
    <w:rsid w:val="00757251"/>
    <w:rsid w:val="00757C7F"/>
    <w:rsid w:val="0076257D"/>
    <w:rsid w:val="00767BAD"/>
    <w:rsid w:val="007708E7"/>
    <w:rsid w:val="007774AA"/>
    <w:rsid w:val="00782889"/>
    <w:rsid w:val="00786252"/>
    <w:rsid w:val="00786961"/>
    <w:rsid w:val="007A18DD"/>
    <w:rsid w:val="007A3F53"/>
    <w:rsid w:val="007A72A7"/>
    <w:rsid w:val="007A7D4C"/>
    <w:rsid w:val="007B6166"/>
    <w:rsid w:val="007C6B4A"/>
    <w:rsid w:val="007D0316"/>
    <w:rsid w:val="007D0993"/>
    <w:rsid w:val="007D2DD6"/>
    <w:rsid w:val="007D4157"/>
    <w:rsid w:val="007D4AB7"/>
    <w:rsid w:val="007E0CD0"/>
    <w:rsid w:val="007E2209"/>
    <w:rsid w:val="007E4DB2"/>
    <w:rsid w:val="007E50A4"/>
    <w:rsid w:val="007F4144"/>
    <w:rsid w:val="007F5F06"/>
    <w:rsid w:val="007F7626"/>
    <w:rsid w:val="0080160C"/>
    <w:rsid w:val="008049C9"/>
    <w:rsid w:val="00805285"/>
    <w:rsid w:val="008124E6"/>
    <w:rsid w:val="0081460F"/>
    <w:rsid w:val="008152C0"/>
    <w:rsid w:val="00830EAF"/>
    <w:rsid w:val="00837ACC"/>
    <w:rsid w:val="008457E1"/>
    <w:rsid w:val="008516D2"/>
    <w:rsid w:val="00853763"/>
    <w:rsid w:val="00854D93"/>
    <w:rsid w:val="00856696"/>
    <w:rsid w:val="00862E8D"/>
    <w:rsid w:val="008650F4"/>
    <w:rsid w:val="00871770"/>
    <w:rsid w:val="008808FC"/>
    <w:rsid w:val="008876A3"/>
    <w:rsid w:val="00896230"/>
    <w:rsid w:val="008A0F84"/>
    <w:rsid w:val="008A345D"/>
    <w:rsid w:val="008A5A45"/>
    <w:rsid w:val="008B0C8C"/>
    <w:rsid w:val="008B178C"/>
    <w:rsid w:val="008B4191"/>
    <w:rsid w:val="008C346A"/>
    <w:rsid w:val="008D09CF"/>
    <w:rsid w:val="008D2E2E"/>
    <w:rsid w:val="008F12C9"/>
    <w:rsid w:val="008F7C3D"/>
    <w:rsid w:val="00902982"/>
    <w:rsid w:val="00922AAA"/>
    <w:rsid w:val="0093239C"/>
    <w:rsid w:val="0094610D"/>
    <w:rsid w:val="00946B8F"/>
    <w:rsid w:val="009475D6"/>
    <w:rsid w:val="009506BB"/>
    <w:rsid w:val="00953F96"/>
    <w:rsid w:val="00954D45"/>
    <w:rsid w:val="009556FD"/>
    <w:rsid w:val="00956E4D"/>
    <w:rsid w:val="00957404"/>
    <w:rsid w:val="009658A4"/>
    <w:rsid w:val="00971BB8"/>
    <w:rsid w:val="00972914"/>
    <w:rsid w:val="009771AD"/>
    <w:rsid w:val="00980B2B"/>
    <w:rsid w:val="00981614"/>
    <w:rsid w:val="009832E1"/>
    <w:rsid w:val="009866F1"/>
    <w:rsid w:val="00996C4B"/>
    <w:rsid w:val="009A44E4"/>
    <w:rsid w:val="009B23CA"/>
    <w:rsid w:val="009B5DE5"/>
    <w:rsid w:val="009B6FD1"/>
    <w:rsid w:val="009C20E4"/>
    <w:rsid w:val="009F3852"/>
    <w:rsid w:val="009F3A08"/>
    <w:rsid w:val="00A06E9B"/>
    <w:rsid w:val="00A15228"/>
    <w:rsid w:val="00A167F1"/>
    <w:rsid w:val="00A333B1"/>
    <w:rsid w:val="00A34EA6"/>
    <w:rsid w:val="00A41D12"/>
    <w:rsid w:val="00A453B9"/>
    <w:rsid w:val="00A53431"/>
    <w:rsid w:val="00A7029F"/>
    <w:rsid w:val="00A75440"/>
    <w:rsid w:val="00A77FCF"/>
    <w:rsid w:val="00AB35BD"/>
    <w:rsid w:val="00AB55B0"/>
    <w:rsid w:val="00AC0663"/>
    <w:rsid w:val="00AC260C"/>
    <w:rsid w:val="00AC4B74"/>
    <w:rsid w:val="00AC55B9"/>
    <w:rsid w:val="00AC6866"/>
    <w:rsid w:val="00AD16EB"/>
    <w:rsid w:val="00AD70BE"/>
    <w:rsid w:val="00AE0D8A"/>
    <w:rsid w:val="00AE0FA6"/>
    <w:rsid w:val="00AE3A3E"/>
    <w:rsid w:val="00AF1098"/>
    <w:rsid w:val="00AF7957"/>
    <w:rsid w:val="00B00BB2"/>
    <w:rsid w:val="00B04C44"/>
    <w:rsid w:val="00B10C51"/>
    <w:rsid w:val="00B11A38"/>
    <w:rsid w:val="00B154F4"/>
    <w:rsid w:val="00B15957"/>
    <w:rsid w:val="00B168B4"/>
    <w:rsid w:val="00B31F71"/>
    <w:rsid w:val="00B33FA3"/>
    <w:rsid w:val="00B4026F"/>
    <w:rsid w:val="00B52D48"/>
    <w:rsid w:val="00B544F5"/>
    <w:rsid w:val="00B82A64"/>
    <w:rsid w:val="00B93BB5"/>
    <w:rsid w:val="00B979FF"/>
    <w:rsid w:val="00BA4E89"/>
    <w:rsid w:val="00BA50FB"/>
    <w:rsid w:val="00BA6F28"/>
    <w:rsid w:val="00BA7751"/>
    <w:rsid w:val="00BB1AB0"/>
    <w:rsid w:val="00BB3596"/>
    <w:rsid w:val="00BB703E"/>
    <w:rsid w:val="00BC28E0"/>
    <w:rsid w:val="00BC55CF"/>
    <w:rsid w:val="00BC5DA6"/>
    <w:rsid w:val="00BD00F3"/>
    <w:rsid w:val="00BD2492"/>
    <w:rsid w:val="00BE34A6"/>
    <w:rsid w:val="00BF0A68"/>
    <w:rsid w:val="00BF6E6D"/>
    <w:rsid w:val="00C00399"/>
    <w:rsid w:val="00C00ADB"/>
    <w:rsid w:val="00C03995"/>
    <w:rsid w:val="00C118B9"/>
    <w:rsid w:val="00C234A0"/>
    <w:rsid w:val="00C26366"/>
    <w:rsid w:val="00C2706F"/>
    <w:rsid w:val="00C31F25"/>
    <w:rsid w:val="00C3218D"/>
    <w:rsid w:val="00C37688"/>
    <w:rsid w:val="00C436F2"/>
    <w:rsid w:val="00C441E4"/>
    <w:rsid w:val="00C471CD"/>
    <w:rsid w:val="00C476B9"/>
    <w:rsid w:val="00C479E4"/>
    <w:rsid w:val="00C62D9A"/>
    <w:rsid w:val="00C63310"/>
    <w:rsid w:val="00C64372"/>
    <w:rsid w:val="00C70689"/>
    <w:rsid w:val="00C75AD2"/>
    <w:rsid w:val="00C77E4F"/>
    <w:rsid w:val="00C8131C"/>
    <w:rsid w:val="00C83AD9"/>
    <w:rsid w:val="00C90D43"/>
    <w:rsid w:val="00C927CB"/>
    <w:rsid w:val="00CA0F9D"/>
    <w:rsid w:val="00CB5C50"/>
    <w:rsid w:val="00CC74CC"/>
    <w:rsid w:val="00CD0448"/>
    <w:rsid w:val="00CD08D6"/>
    <w:rsid w:val="00CD461A"/>
    <w:rsid w:val="00CF00C6"/>
    <w:rsid w:val="00CF0C87"/>
    <w:rsid w:val="00CF25D8"/>
    <w:rsid w:val="00D03B36"/>
    <w:rsid w:val="00D12BEA"/>
    <w:rsid w:val="00D14387"/>
    <w:rsid w:val="00D14717"/>
    <w:rsid w:val="00D23BC1"/>
    <w:rsid w:val="00D30AB6"/>
    <w:rsid w:val="00D3706B"/>
    <w:rsid w:val="00D4045A"/>
    <w:rsid w:val="00D458F9"/>
    <w:rsid w:val="00D5482B"/>
    <w:rsid w:val="00D54FAE"/>
    <w:rsid w:val="00D56C06"/>
    <w:rsid w:val="00D70D96"/>
    <w:rsid w:val="00D802A1"/>
    <w:rsid w:val="00D8519B"/>
    <w:rsid w:val="00D91BA6"/>
    <w:rsid w:val="00D92D7A"/>
    <w:rsid w:val="00D95826"/>
    <w:rsid w:val="00D979F0"/>
    <w:rsid w:val="00DA06D1"/>
    <w:rsid w:val="00DA312B"/>
    <w:rsid w:val="00DA4B5D"/>
    <w:rsid w:val="00DA6C28"/>
    <w:rsid w:val="00DC4A6E"/>
    <w:rsid w:val="00DC6A3C"/>
    <w:rsid w:val="00DD3F44"/>
    <w:rsid w:val="00DD4D18"/>
    <w:rsid w:val="00DE33EC"/>
    <w:rsid w:val="00DE5990"/>
    <w:rsid w:val="00DF0F1A"/>
    <w:rsid w:val="00DF201C"/>
    <w:rsid w:val="00DF7CC2"/>
    <w:rsid w:val="00E0567E"/>
    <w:rsid w:val="00E20A90"/>
    <w:rsid w:val="00E23660"/>
    <w:rsid w:val="00E253A2"/>
    <w:rsid w:val="00E26A11"/>
    <w:rsid w:val="00E26DB3"/>
    <w:rsid w:val="00E27F13"/>
    <w:rsid w:val="00E314A1"/>
    <w:rsid w:val="00E33083"/>
    <w:rsid w:val="00E37FBF"/>
    <w:rsid w:val="00E4302F"/>
    <w:rsid w:val="00E536E4"/>
    <w:rsid w:val="00E5582A"/>
    <w:rsid w:val="00E623E4"/>
    <w:rsid w:val="00E704DB"/>
    <w:rsid w:val="00E73779"/>
    <w:rsid w:val="00E745FA"/>
    <w:rsid w:val="00E8224E"/>
    <w:rsid w:val="00E9032C"/>
    <w:rsid w:val="00E90A25"/>
    <w:rsid w:val="00EB2D0C"/>
    <w:rsid w:val="00EB6360"/>
    <w:rsid w:val="00EC27F7"/>
    <w:rsid w:val="00EC2942"/>
    <w:rsid w:val="00EC4855"/>
    <w:rsid w:val="00EC4BA6"/>
    <w:rsid w:val="00EC5977"/>
    <w:rsid w:val="00ED0136"/>
    <w:rsid w:val="00ED599D"/>
    <w:rsid w:val="00F00C46"/>
    <w:rsid w:val="00F026DD"/>
    <w:rsid w:val="00F11542"/>
    <w:rsid w:val="00F17307"/>
    <w:rsid w:val="00F22806"/>
    <w:rsid w:val="00F3079C"/>
    <w:rsid w:val="00F35840"/>
    <w:rsid w:val="00F46892"/>
    <w:rsid w:val="00F51F0A"/>
    <w:rsid w:val="00F604A1"/>
    <w:rsid w:val="00F61569"/>
    <w:rsid w:val="00F64FE6"/>
    <w:rsid w:val="00F67FD9"/>
    <w:rsid w:val="00F7284B"/>
    <w:rsid w:val="00F90847"/>
    <w:rsid w:val="00FA30C2"/>
    <w:rsid w:val="00FA4C3C"/>
    <w:rsid w:val="00FA7663"/>
    <w:rsid w:val="00FB1B9D"/>
    <w:rsid w:val="00FB66E8"/>
    <w:rsid w:val="00FC240B"/>
    <w:rsid w:val="00FD1BC3"/>
    <w:rsid w:val="00FD68BC"/>
    <w:rsid w:val="00FE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AE318"/>
  <w15:chartTrackingRefBased/>
  <w15:docId w15:val="{BDF280D1-4F4B-4CAB-99F5-CF5A3057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noProof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301F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741FBE"/>
    <w:pPr>
      <w:spacing w:after="0" w:line="240" w:lineRule="auto"/>
      <w:ind w:left="720"/>
      <w:contextualSpacing/>
      <w:jc w:val="both"/>
    </w:pPr>
    <w:rPr>
      <w:rFonts w:ascii="Arial" w:eastAsia="Times New Roman" w:hAnsi="Arial" w:cs="Arial"/>
      <w:noProof w:val="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871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87174"/>
    <w:rPr>
      <w:rFonts w:ascii="Segoe UI" w:hAnsi="Segoe UI" w:cs="Segoe UI"/>
      <w:noProof/>
      <w:sz w:val="18"/>
      <w:szCs w:val="18"/>
      <w:lang w:val="sl-SI"/>
    </w:rPr>
  </w:style>
  <w:style w:type="character" w:styleId="Hiperpovezava">
    <w:name w:val="Hyperlink"/>
    <w:basedOn w:val="Privzetapisavaodstavka"/>
    <w:uiPriority w:val="99"/>
    <w:unhideWhenUsed/>
    <w:rsid w:val="008C346A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57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57C7F"/>
    <w:rPr>
      <w:noProof/>
      <w:lang w:val="sl-SI"/>
    </w:rPr>
  </w:style>
  <w:style w:type="paragraph" w:styleId="Noga">
    <w:name w:val="footer"/>
    <w:basedOn w:val="Navaden"/>
    <w:link w:val="NogaZnak"/>
    <w:uiPriority w:val="99"/>
    <w:unhideWhenUsed/>
    <w:rsid w:val="00757C7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57C7F"/>
    <w:rPr>
      <w:noProof/>
      <w:lang w:val="sl-SI"/>
    </w:rPr>
  </w:style>
  <w:style w:type="paragraph" w:styleId="Brezrazmikov">
    <w:name w:val="No Spacing"/>
    <w:uiPriority w:val="1"/>
    <w:qFormat/>
    <w:rsid w:val="00347FEC"/>
    <w:pPr>
      <w:spacing w:after="0" w:line="240" w:lineRule="auto"/>
    </w:pPr>
    <w:rPr>
      <w:noProof/>
      <w:lang w:val="sl-SI"/>
    </w:rPr>
  </w:style>
  <w:style w:type="character" w:styleId="Krepko">
    <w:name w:val="Strong"/>
    <w:basedOn w:val="Privzetapisavaodstavka"/>
    <w:uiPriority w:val="22"/>
    <w:qFormat/>
    <w:rsid w:val="00095D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89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69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29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0251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4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37680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1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84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48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44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26267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801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94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030092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3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39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89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12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54951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82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662810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0280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4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22448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423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84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74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242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04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69424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74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57096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9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2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07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99704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9798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1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50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617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7891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72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26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6734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836161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59266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55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02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26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033434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131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066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8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44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252016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07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05493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87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2100413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73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97506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79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6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14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4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5689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3191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54698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34496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01161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99590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9043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4494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0285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84417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36684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321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63953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04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57838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5028094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79063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1630817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13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23142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509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515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48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034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53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486138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396274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331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28835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0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83049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6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5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2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97680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161971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145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2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1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733326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8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19184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81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950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443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9656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267045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2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420571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3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683321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85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761217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57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09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30355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0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972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2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9" w:color="C8C8C8"/>
                                        <w:right w:val="none" w:sz="0" w:space="0" w:color="auto"/>
                                      </w:divBdr>
                                      <w:divsChild>
                                        <w:div w:id="1161117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27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74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321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464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947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817588-1064-49D3-B654-7C80D5E97F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1865</Words>
  <Characters>10636</Characters>
  <Application>Microsoft Office Word</Application>
  <DocSecurity>0</DocSecurity>
  <Lines>88</Lines>
  <Paragraphs>24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NJZ</Company>
  <LinksUpToDate>false</LinksUpToDate>
  <CharactersWithSpaces>12477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Tjaša Bertole</dc:creator>
  <cp:keywords/>
  <dc:description/>
  <cp:lastModifiedBy>Katarina Pečuh</cp:lastModifiedBy>
  <cp:revision>2</cp:revision>
  <cp:lastPrinted>2021-12-13T14:07:00Z</cp:lastPrinted>
  <dcterms:created xsi:type="dcterms:W3CDTF">2021-12-17T09:23:00Z</dcterms:created>
  <dcterms:modified xsi:type="dcterms:W3CDTF">2021-12-17T09:23:00Z</dcterms:modified>
</cp:coreProperties>
</file>